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7107F" w14:textId="55CA6127" w:rsidR="00A1264B" w:rsidRDefault="2B35D5A0" w:rsidP="4AFF0E2E">
      <w:pPr>
        <w:widowControl w:val="0"/>
        <w:spacing w:before="240" w:after="240" w:line="360" w:lineRule="auto"/>
        <w:ind w:left="180"/>
        <w:jc w:val="center"/>
        <w:rPr>
          <w:rFonts w:ascii="Basier Square" w:eastAsia="Basier Square" w:hAnsi="Basier Square" w:cs="Basier Square"/>
          <w:b/>
          <w:bCs/>
          <w:color w:val="000000" w:themeColor="text1"/>
        </w:rPr>
      </w:pPr>
      <w:r>
        <w:rPr>
          <w:noProof/>
        </w:rPr>
        <w:drawing>
          <wp:inline distT="0" distB="0" distL="0" distR="0" wp14:anchorId="7E1299EF" wp14:editId="14710347">
            <wp:extent cx="2400300" cy="2400300"/>
            <wp:effectExtent l="0" t="0" r="0" b="0"/>
            <wp:docPr id="1569099681" name="drawing" descr="logo Akademii Muzycznej im. Stanisława moniuszki w Gdańsku">
              <a:extLst xmlns:a="http://schemas.openxmlformats.org/drawingml/2006/main">
                <a:ext uri="{FF2B5EF4-FFF2-40B4-BE49-F238E27FC236}">
                  <a16:creationId xmlns:a16="http://schemas.microsoft.com/office/drawing/2014/main" id="{D3CDF152-0ACE-4A2A-9E0E-5C21DCFFE6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099681" name="Picture 1569099681"/>
                    <pic:cNvPicPr/>
                  </pic:nvPicPr>
                  <pic:blipFill>
                    <a:blip r:embed="rId10">
                      <a:extLst>
                        <a:ext uri="{28A0092B-C50C-407E-A947-70E740481C1C}">
                          <a14:useLocalDpi xmlns:a14="http://schemas.microsoft.com/office/drawing/2010/main"/>
                        </a:ext>
                      </a:extLst>
                    </a:blip>
                    <a:stretch>
                      <a:fillRect/>
                    </a:stretch>
                  </pic:blipFill>
                  <pic:spPr>
                    <a:xfrm>
                      <a:off x="0" y="0"/>
                      <a:ext cx="2400300" cy="2400300"/>
                    </a:xfrm>
                    <a:prstGeom prst="rect">
                      <a:avLst/>
                    </a:prstGeom>
                  </pic:spPr>
                </pic:pic>
              </a:graphicData>
            </a:graphic>
          </wp:inline>
        </w:drawing>
      </w:r>
    </w:p>
    <w:p w14:paraId="1C0FFB92" w14:textId="27DAABB8" w:rsidR="00A1264B" w:rsidRPr="000866E0" w:rsidRDefault="2B35D5A0" w:rsidP="00FB6CEA">
      <w:pPr>
        <w:pStyle w:val="Tytu"/>
        <w:spacing w:after="240"/>
        <w:jc w:val="center"/>
      </w:pPr>
      <w:r w:rsidRPr="000866E0">
        <w:t xml:space="preserve">Regulamin przyznawania świadczeń </w:t>
      </w:r>
      <w:r w:rsidR="00FB6CEA">
        <w:br/>
      </w:r>
      <w:r w:rsidRPr="000866E0">
        <w:t xml:space="preserve">dla studentów </w:t>
      </w:r>
      <w:r w:rsidR="63D9D05F" w:rsidRPr="000866E0">
        <w:br/>
      </w:r>
      <w:r w:rsidRPr="000866E0">
        <w:t xml:space="preserve">Akademii Muzycznej </w:t>
      </w:r>
      <w:r w:rsidR="63D9D05F" w:rsidRPr="000866E0">
        <w:br/>
      </w:r>
      <w:r w:rsidRPr="000866E0">
        <w:t>im. Stanisława Moniuszki w Gdańsku</w:t>
      </w:r>
    </w:p>
    <w:p w14:paraId="00B68BD9" w14:textId="745A83D1" w:rsidR="00A1264B" w:rsidRPr="003C4644" w:rsidRDefault="2B35D5A0" w:rsidP="00A12252">
      <w:pPr>
        <w:widowControl w:val="0"/>
        <w:spacing w:before="240" w:after="480" w:line="360" w:lineRule="auto"/>
        <w:ind w:left="181"/>
        <w:contextualSpacing/>
        <w:jc w:val="center"/>
        <w:rPr>
          <w:rFonts w:ascii="Basier Square" w:hAnsi="Basier Square"/>
        </w:rPr>
      </w:pPr>
      <w:r w:rsidRPr="003C4644">
        <w:rPr>
          <w:rFonts w:ascii="Basier Square" w:eastAsiaTheme="minorEastAsia" w:hAnsi="Basier Square"/>
        </w:rPr>
        <w:t>zwany dalej Regulaminem, jest wprowadzony na podstawie:</w:t>
      </w:r>
    </w:p>
    <w:p w14:paraId="42683A68" w14:textId="6F19BA3C" w:rsidR="00A1264B" w:rsidRPr="003C4644" w:rsidRDefault="2B35D5A0">
      <w:pPr>
        <w:pStyle w:val="Akapitzlist"/>
        <w:widowControl w:val="0"/>
        <w:numPr>
          <w:ilvl w:val="0"/>
          <w:numId w:val="36"/>
        </w:numPr>
        <w:spacing w:after="0" w:line="312" w:lineRule="auto"/>
        <w:rPr>
          <w:rFonts w:ascii="Basier Square" w:hAnsi="Basier Square"/>
        </w:rPr>
      </w:pPr>
      <w:r w:rsidRPr="003C4644">
        <w:rPr>
          <w:rFonts w:ascii="Basier Square" w:eastAsiaTheme="minorEastAsia" w:hAnsi="Basier Square"/>
        </w:rPr>
        <w:t>art. 86 ustawy i kolejne z dnia 20 lipca 2018 r. Prawo o szkolnictwie wyższym i nauce  z uwzględnieniem:</w:t>
      </w:r>
    </w:p>
    <w:p w14:paraId="4DB8867F" w14:textId="78048533" w:rsidR="00A1264B" w:rsidRPr="003C4644" w:rsidRDefault="2B35D5A0">
      <w:pPr>
        <w:pStyle w:val="Akapitzlist"/>
        <w:widowControl w:val="0"/>
        <w:numPr>
          <w:ilvl w:val="0"/>
          <w:numId w:val="8"/>
        </w:numPr>
        <w:spacing w:after="0" w:line="312" w:lineRule="auto"/>
        <w:ind w:left="397" w:hanging="397"/>
        <w:contextualSpacing w:val="0"/>
        <w:rPr>
          <w:rFonts w:ascii="Basier Square" w:hAnsi="Basier Square"/>
        </w:rPr>
      </w:pPr>
      <w:r w:rsidRPr="003C4644">
        <w:rPr>
          <w:rFonts w:ascii="Basier Square" w:eastAsiaTheme="minorEastAsia" w:hAnsi="Basier Square"/>
        </w:rPr>
        <w:t>ustawy z dnia 28 listopada 2003 r. o świadczeniach rodzinnych ,</w:t>
      </w:r>
    </w:p>
    <w:p w14:paraId="18DF5A4E" w14:textId="065C38B2" w:rsidR="00A1264B" w:rsidRPr="003C4644" w:rsidRDefault="2B35D5A0">
      <w:pPr>
        <w:pStyle w:val="Akapitzlist"/>
        <w:widowControl w:val="0"/>
        <w:numPr>
          <w:ilvl w:val="0"/>
          <w:numId w:val="8"/>
        </w:numPr>
        <w:spacing w:after="0" w:line="312" w:lineRule="auto"/>
        <w:ind w:left="397" w:hanging="397"/>
        <w:contextualSpacing w:val="0"/>
        <w:rPr>
          <w:rFonts w:ascii="Basier Square" w:hAnsi="Basier Square"/>
        </w:rPr>
      </w:pPr>
      <w:r w:rsidRPr="003C4644">
        <w:rPr>
          <w:rFonts w:ascii="Basier Square" w:eastAsiaTheme="minorEastAsia" w:hAnsi="Basier Square"/>
        </w:rPr>
        <w:t>ustawy z dnia 12 marca 2004 r. o pomocy społecznej,</w:t>
      </w:r>
    </w:p>
    <w:p w14:paraId="52043313" w14:textId="1AF7A57C" w:rsidR="00A1264B" w:rsidRPr="003C4644" w:rsidRDefault="2B35D5A0">
      <w:pPr>
        <w:pStyle w:val="Akapitzlist"/>
        <w:widowControl w:val="0"/>
        <w:numPr>
          <w:ilvl w:val="0"/>
          <w:numId w:val="8"/>
        </w:numPr>
        <w:spacing w:after="0" w:line="312" w:lineRule="auto"/>
        <w:ind w:left="397" w:hanging="397"/>
        <w:contextualSpacing w:val="0"/>
        <w:rPr>
          <w:rFonts w:ascii="Basier Square" w:hAnsi="Basier Square"/>
        </w:rPr>
      </w:pPr>
      <w:r w:rsidRPr="003C4644">
        <w:rPr>
          <w:rFonts w:ascii="Basier Square" w:eastAsiaTheme="minorEastAsia" w:hAnsi="Basier Square"/>
        </w:rPr>
        <w:t>ustawy z dnia 15 listopada 1984 r. o podatku rolnym,</w:t>
      </w:r>
    </w:p>
    <w:p w14:paraId="04644C1D" w14:textId="2FA2BB55" w:rsidR="00A1264B" w:rsidRPr="00A12252" w:rsidRDefault="2B35D5A0">
      <w:pPr>
        <w:pStyle w:val="Akapitzlist"/>
        <w:widowControl w:val="0"/>
        <w:numPr>
          <w:ilvl w:val="0"/>
          <w:numId w:val="8"/>
        </w:numPr>
        <w:spacing w:after="480" w:line="312" w:lineRule="auto"/>
        <w:ind w:left="397" w:hanging="397"/>
        <w:contextualSpacing w:val="0"/>
        <w:rPr>
          <w:rFonts w:ascii="Basier Square" w:hAnsi="Basier Square"/>
        </w:rPr>
      </w:pPr>
      <w:r w:rsidRPr="00A12252">
        <w:rPr>
          <w:rFonts w:ascii="Basier Square" w:eastAsiaTheme="minorEastAsia" w:hAnsi="Basier Square"/>
        </w:rPr>
        <w:t>rozporządzenia Ministra Polityki Społecznej z dnia 2 czerwca 2005 r. w sprawie sposobu i trybu postępowania w sprawach o świadczenia rodzinne.</w:t>
      </w:r>
    </w:p>
    <w:p w14:paraId="57375426" w14:textId="566A55F8" w:rsidR="00A12252" w:rsidRDefault="2B35D5A0" w:rsidP="4AFF0E2E">
      <w:pPr>
        <w:widowControl w:val="0"/>
        <w:spacing w:line="360" w:lineRule="auto"/>
        <w:ind w:left="180"/>
        <w:jc w:val="center"/>
        <w:rPr>
          <w:rFonts w:ascii="Basier Square" w:eastAsiaTheme="minorEastAsia" w:hAnsi="Basier Square"/>
        </w:rPr>
      </w:pPr>
      <w:r w:rsidRPr="00A12252">
        <w:rPr>
          <w:rFonts w:ascii="Basier Square" w:eastAsiaTheme="minorEastAsia" w:hAnsi="Basier Square"/>
        </w:rPr>
        <w:t>obowiązuje od</w:t>
      </w:r>
      <w:r w:rsidR="63D9D05F" w:rsidRPr="00A12252">
        <w:rPr>
          <w:rFonts w:ascii="Basier Square" w:hAnsi="Basier Square"/>
        </w:rPr>
        <w:br/>
      </w:r>
      <w:r w:rsidRPr="00A12252">
        <w:rPr>
          <w:rFonts w:ascii="Basier Square" w:eastAsiaTheme="minorEastAsia" w:hAnsi="Basier Square"/>
        </w:rPr>
        <w:t>1 października 202</w:t>
      </w:r>
      <w:r w:rsidR="1CCFD96D" w:rsidRPr="00A12252">
        <w:rPr>
          <w:rFonts w:ascii="Basier Square" w:eastAsiaTheme="minorEastAsia" w:hAnsi="Basier Square"/>
        </w:rPr>
        <w:t>6</w:t>
      </w:r>
      <w:r w:rsidRPr="00A12252">
        <w:rPr>
          <w:rFonts w:ascii="Basier Square" w:eastAsiaTheme="minorEastAsia" w:hAnsi="Basier Square"/>
        </w:rPr>
        <w:t xml:space="preserve"> roku</w:t>
      </w:r>
    </w:p>
    <w:p w14:paraId="4870F99D" w14:textId="77777777" w:rsidR="00A12252" w:rsidRDefault="00A12252">
      <w:pPr>
        <w:rPr>
          <w:rFonts w:ascii="Basier Square" w:eastAsiaTheme="minorEastAsia" w:hAnsi="Basier Square"/>
        </w:rPr>
      </w:pPr>
      <w:r>
        <w:rPr>
          <w:rFonts w:ascii="Basier Square" w:eastAsiaTheme="minorEastAsia" w:hAnsi="Basier Square"/>
        </w:rPr>
        <w:br w:type="page"/>
      </w:r>
    </w:p>
    <w:p w14:paraId="4847E83B" w14:textId="116CBD34" w:rsidR="175130D6" w:rsidRDefault="59BC1381" w:rsidP="0036511D">
      <w:pPr>
        <w:pStyle w:val="Nagwek1"/>
        <w:rPr>
          <w:rFonts w:eastAsia="Basier Square" w:cs="Basier Square"/>
          <w:color w:val="000000" w:themeColor="text1"/>
          <w:sz w:val="24"/>
          <w:szCs w:val="24"/>
        </w:rPr>
      </w:pPr>
      <w:r>
        <w:lastRenderedPageBreak/>
        <w:t>§ 1.</w:t>
      </w:r>
      <w:r w:rsidR="30BB705F">
        <w:t xml:space="preserve"> </w:t>
      </w:r>
      <w:r>
        <w:t>Postanowienia ogólne</w:t>
      </w:r>
    </w:p>
    <w:p w14:paraId="6C1ABDC7" w14:textId="73CE49F2" w:rsidR="5BD352D5" w:rsidRDefault="59BC1381" w:rsidP="0036511D">
      <w:pPr>
        <w:pStyle w:val="Akapitzlist"/>
        <w:widowControl w:val="0"/>
        <w:numPr>
          <w:ilvl w:val="0"/>
          <w:numId w:val="1"/>
        </w:numPr>
        <w:tabs>
          <w:tab w:val="left" w:pos="4540"/>
        </w:tabs>
        <w:spacing w:after="0" w:line="312" w:lineRule="auto"/>
        <w:ind w:left="357" w:hanging="357"/>
        <w:rPr>
          <w:rFonts w:ascii="Basier Square" w:eastAsia="Basier Square" w:hAnsi="Basier Square" w:cs="Basier Square"/>
          <w:color w:val="000000" w:themeColor="text1"/>
        </w:rPr>
      </w:pPr>
      <w:r w:rsidRPr="4AFF0E2E">
        <w:rPr>
          <w:rFonts w:ascii="Basier Square" w:eastAsia="Basier Square" w:hAnsi="Basier Square" w:cs="Basier Square"/>
        </w:rPr>
        <w:t>Regulamin określa zasady ustalania wysokości, przyznawania i wypłacania świadczeń pomocy materialnej dla studentów studiów stacjonarnych i niestacjonarnych pierwszego i drugiego stopnia Akademii Muzycznej im. Stanisława Moniuszki w Gdańsku, zwanej dalej Akademią, w tym szczegółowe kryteria i tryb udzielania świadczeń pomocy materialnej, wzory wniosków o ich przyznanie oraz sposób udokumentowania sytuacji materialnej studenta.</w:t>
      </w:r>
    </w:p>
    <w:p w14:paraId="64DAAE1F" w14:textId="4EBA6F78" w:rsidR="175130D6" w:rsidRDefault="59BC1381" w:rsidP="00E2080D">
      <w:pPr>
        <w:pStyle w:val="Nagwek1"/>
        <w:rPr>
          <w:rFonts w:eastAsia="Basier Square" w:cs="Basier Square"/>
          <w:color w:val="000000" w:themeColor="text1"/>
          <w:sz w:val="24"/>
          <w:szCs w:val="24"/>
        </w:rPr>
      </w:pPr>
      <w:r>
        <w:t>§ 2.</w:t>
      </w:r>
      <w:r w:rsidR="75EA6186">
        <w:t xml:space="preserve"> </w:t>
      </w:r>
      <w:r>
        <w:t>Rodzaje świadczeń</w:t>
      </w:r>
    </w:p>
    <w:p w14:paraId="710F4490" w14:textId="2B6F6F99" w:rsidR="175130D6" w:rsidRDefault="59BC1381">
      <w:pPr>
        <w:pStyle w:val="Akapitzlist"/>
        <w:widowControl w:val="0"/>
        <w:numPr>
          <w:ilvl w:val="0"/>
          <w:numId w:val="33"/>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Student może się ubiegać o:</w:t>
      </w:r>
    </w:p>
    <w:p w14:paraId="74BF4063" w14:textId="25A3B51E" w:rsidR="175130D6" w:rsidRDefault="59BC1381">
      <w:pPr>
        <w:pStyle w:val="Akapitzlist"/>
        <w:widowControl w:val="0"/>
        <w:numPr>
          <w:ilvl w:val="1"/>
          <w:numId w:val="33"/>
        </w:numPr>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stypendium socjalne;</w:t>
      </w:r>
    </w:p>
    <w:p w14:paraId="4A0F88D6" w14:textId="66384A86" w:rsidR="175130D6" w:rsidRDefault="59BC1381">
      <w:pPr>
        <w:pStyle w:val="Akapitzlist"/>
        <w:widowControl w:val="0"/>
        <w:numPr>
          <w:ilvl w:val="1"/>
          <w:numId w:val="33"/>
        </w:numPr>
        <w:spacing w:after="0" w:line="312" w:lineRule="auto"/>
        <w:ind w:left="794" w:hanging="397"/>
        <w:contextualSpacing w:val="0"/>
        <w:rPr>
          <w:rFonts w:ascii="Basier Square" w:eastAsia="Basier Square" w:hAnsi="Basier Square" w:cs="Basier Square"/>
          <w:color w:val="000000" w:themeColor="text1"/>
        </w:rPr>
      </w:pPr>
      <w:r w:rsidRPr="00E2080D">
        <w:rPr>
          <w:rFonts w:ascii="Basier Square" w:eastAsia="Basier Square" w:hAnsi="Basier Square" w:cs="Basier Square"/>
          <w:color w:val="000000" w:themeColor="text1"/>
        </w:rPr>
        <w:t>stypendium dla osób z niepełnosprawnościami;</w:t>
      </w:r>
    </w:p>
    <w:p w14:paraId="2D934F21" w14:textId="1F3F5AF5" w:rsidR="175130D6" w:rsidRDefault="59BC1381">
      <w:pPr>
        <w:pStyle w:val="Akapitzlist"/>
        <w:widowControl w:val="0"/>
        <w:numPr>
          <w:ilvl w:val="1"/>
          <w:numId w:val="33"/>
        </w:numPr>
        <w:spacing w:after="0" w:line="312" w:lineRule="auto"/>
        <w:ind w:left="794" w:hanging="397"/>
        <w:contextualSpacing w:val="0"/>
        <w:rPr>
          <w:rFonts w:ascii="Basier Square" w:eastAsia="Basier Square" w:hAnsi="Basier Square" w:cs="Basier Square"/>
          <w:color w:val="000000" w:themeColor="text1"/>
        </w:rPr>
      </w:pPr>
      <w:r w:rsidRPr="00E2080D">
        <w:rPr>
          <w:rFonts w:ascii="Basier Square" w:eastAsia="Basier Square" w:hAnsi="Basier Square" w:cs="Basier Square"/>
          <w:color w:val="000000" w:themeColor="text1"/>
        </w:rPr>
        <w:t>zapomogę;</w:t>
      </w:r>
    </w:p>
    <w:p w14:paraId="3CA3AE59" w14:textId="4A498C4F" w:rsidR="175130D6" w:rsidRDefault="59BC1381">
      <w:pPr>
        <w:pStyle w:val="Akapitzlist"/>
        <w:widowControl w:val="0"/>
        <w:numPr>
          <w:ilvl w:val="1"/>
          <w:numId w:val="33"/>
        </w:numPr>
        <w:spacing w:after="0" w:line="312" w:lineRule="auto"/>
        <w:ind w:left="794" w:hanging="397"/>
        <w:contextualSpacing w:val="0"/>
        <w:rPr>
          <w:rFonts w:ascii="Basier Square" w:eastAsia="Basier Square" w:hAnsi="Basier Square" w:cs="Basier Square"/>
          <w:color w:val="000000" w:themeColor="text1"/>
        </w:rPr>
      </w:pPr>
      <w:r w:rsidRPr="00E2080D">
        <w:rPr>
          <w:rFonts w:ascii="Basier Square" w:eastAsia="Basier Square" w:hAnsi="Basier Square" w:cs="Basier Square"/>
          <w:color w:val="000000" w:themeColor="text1"/>
        </w:rPr>
        <w:t>stypendium Rektora (stypendium dla najlepszych studentów);</w:t>
      </w:r>
    </w:p>
    <w:p w14:paraId="020DFFB7" w14:textId="443F9092" w:rsidR="175130D6" w:rsidRDefault="59BC1381">
      <w:pPr>
        <w:pStyle w:val="Akapitzlist"/>
        <w:widowControl w:val="0"/>
        <w:numPr>
          <w:ilvl w:val="1"/>
          <w:numId w:val="33"/>
        </w:numPr>
        <w:spacing w:after="0" w:line="312" w:lineRule="auto"/>
        <w:ind w:left="794" w:hanging="397"/>
        <w:contextualSpacing w:val="0"/>
        <w:rPr>
          <w:rFonts w:ascii="Basier Square" w:eastAsia="Basier Square" w:hAnsi="Basier Square" w:cs="Basier Square"/>
          <w:color w:val="000000" w:themeColor="text1"/>
        </w:rPr>
      </w:pPr>
      <w:r w:rsidRPr="00E2080D">
        <w:rPr>
          <w:rFonts w:ascii="Basier Square" w:eastAsia="Basier Square" w:hAnsi="Basier Square" w:cs="Basier Square"/>
          <w:color w:val="000000" w:themeColor="text1"/>
        </w:rPr>
        <w:t>stypendium finansowane przez jednostkę samorządu terytorialnego;</w:t>
      </w:r>
    </w:p>
    <w:p w14:paraId="77472721" w14:textId="3A78A717" w:rsidR="175130D6" w:rsidRDefault="59BC1381">
      <w:pPr>
        <w:pStyle w:val="Akapitzlist"/>
        <w:widowControl w:val="0"/>
        <w:numPr>
          <w:ilvl w:val="1"/>
          <w:numId w:val="33"/>
        </w:numPr>
        <w:spacing w:after="0" w:line="312" w:lineRule="auto"/>
        <w:ind w:left="794" w:hanging="397"/>
        <w:contextualSpacing w:val="0"/>
        <w:rPr>
          <w:rFonts w:ascii="Basier Square" w:eastAsia="Basier Square" w:hAnsi="Basier Square" w:cs="Basier Square"/>
          <w:color w:val="000000" w:themeColor="text1"/>
        </w:rPr>
      </w:pPr>
      <w:r w:rsidRPr="00E2080D">
        <w:rPr>
          <w:rFonts w:ascii="Basier Square" w:eastAsia="Basier Square" w:hAnsi="Basier Square" w:cs="Basier Square"/>
          <w:color w:val="000000" w:themeColor="text1"/>
        </w:rPr>
        <w:t>stypendium za wyniki w nauce lub sporcie finansowane przez osobę fizyczna lub osobę prawną niebędącą państwową ani samorządową osobą prawną;</w:t>
      </w:r>
    </w:p>
    <w:p w14:paraId="0FA7303D" w14:textId="5FD23D5E" w:rsidR="175130D6" w:rsidRPr="00E2080D" w:rsidRDefault="59BC1381">
      <w:pPr>
        <w:pStyle w:val="Akapitzlist"/>
        <w:widowControl w:val="0"/>
        <w:numPr>
          <w:ilvl w:val="1"/>
          <w:numId w:val="33"/>
        </w:numPr>
        <w:spacing w:after="0" w:line="312" w:lineRule="auto"/>
        <w:ind w:left="794" w:hanging="397"/>
        <w:contextualSpacing w:val="0"/>
        <w:rPr>
          <w:rFonts w:ascii="Basier Square" w:eastAsia="Basier Square" w:hAnsi="Basier Square" w:cs="Basier Square"/>
          <w:color w:val="000000" w:themeColor="text1"/>
        </w:rPr>
      </w:pPr>
      <w:r w:rsidRPr="00E2080D">
        <w:rPr>
          <w:rFonts w:ascii="Basier Square" w:eastAsia="Basier Square" w:hAnsi="Basier Square" w:cs="Basier Square"/>
          <w:color w:val="000000" w:themeColor="text1"/>
        </w:rPr>
        <w:t>miejsce w Domu Studenckim na zasadach określonych w Regulaminie Domów Studenckich.</w:t>
      </w:r>
    </w:p>
    <w:p w14:paraId="7BE6CD89" w14:textId="205B5842" w:rsidR="5BD352D5" w:rsidRDefault="7BCDC145">
      <w:pPr>
        <w:pStyle w:val="Akapitzlist"/>
        <w:widowControl w:val="0"/>
        <w:numPr>
          <w:ilvl w:val="0"/>
          <w:numId w:val="33"/>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Akademia nie prowadzi stołówek studenckich.</w:t>
      </w:r>
    </w:p>
    <w:p w14:paraId="6E477F9F" w14:textId="2837671D" w:rsidR="11AEA827" w:rsidRDefault="7BCDC145" w:rsidP="00E2080D">
      <w:pPr>
        <w:pStyle w:val="Nagwek1"/>
        <w:rPr>
          <w:rFonts w:eastAsia="Basier Square" w:cs="Basier Square"/>
          <w:bCs/>
          <w:color w:val="000000" w:themeColor="text1"/>
          <w:sz w:val="24"/>
          <w:szCs w:val="24"/>
        </w:rPr>
      </w:pPr>
      <w:r>
        <w:t>§</w:t>
      </w:r>
      <w:r w:rsidR="1766B55B">
        <w:t xml:space="preserve"> </w:t>
      </w:r>
      <w:r>
        <w:t>3.</w:t>
      </w:r>
      <w:r w:rsidR="75AE5AFF">
        <w:t xml:space="preserve"> </w:t>
      </w:r>
      <w:r w:rsidR="708DCE20">
        <w:t>Wysokość i p</w:t>
      </w:r>
      <w:r>
        <w:t>rawo do otrzymywania stypendium</w:t>
      </w:r>
    </w:p>
    <w:p w14:paraId="0BAD2D69" w14:textId="11D73F2D" w:rsidR="175130D6" w:rsidRDefault="59BC1381">
      <w:pPr>
        <w:pStyle w:val="Akapitzlist"/>
        <w:widowControl w:val="0"/>
        <w:numPr>
          <w:ilvl w:val="0"/>
          <w:numId w:val="31"/>
        </w:numPr>
        <w:spacing w:before="20" w:after="20" w:line="312" w:lineRule="auto"/>
        <w:ind w:left="397" w:hanging="397"/>
        <w:contextualSpacing w:val="0"/>
        <w:rPr>
          <w:rFonts w:ascii="Basier Square" w:eastAsia="Basier Square" w:hAnsi="Basier Square" w:cs="Basier Square"/>
          <w:color w:val="000000" w:themeColor="text1"/>
        </w:rPr>
      </w:pPr>
      <w:r w:rsidRPr="00E2080D">
        <w:rPr>
          <w:rFonts w:ascii="Basier Square" w:eastAsia="Basier Square" w:hAnsi="Basier Square" w:cs="Basier Square"/>
          <w:color w:val="000000" w:themeColor="text1"/>
        </w:rPr>
        <w:t>Wysokość stypendiów oraz sposób ich przyznawania ustala Rektor w</w:t>
      </w:r>
      <w:r w:rsidRPr="00E2080D">
        <w:rPr>
          <w:rFonts w:ascii="Calibri" w:eastAsia="Basier Square" w:hAnsi="Calibri" w:cs="Calibri"/>
          <w:color w:val="000000" w:themeColor="text1"/>
        </w:rPr>
        <w:t> </w:t>
      </w:r>
      <w:r w:rsidRPr="00E2080D">
        <w:rPr>
          <w:rFonts w:ascii="Basier Square" w:eastAsia="Basier Square" w:hAnsi="Basier Square" w:cs="Basier Square"/>
          <w:color w:val="000000" w:themeColor="text1"/>
        </w:rPr>
        <w:t>porozumieniu z Samorządem Studentów. Informacje w tej sprawie są</w:t>
      </w:r>
      <w:r w:rsidRPr="00E2080D">
        <w:rPr>
          <w:rFonts w:ascii="Calibri" w:eastAsia="Basier Square" w:hAnsi="Calibri" w:cs="Calibri"/>
          <w:color w:val="000000" w:themeColor="text1"/>
        </w:rPr>
        <w:t> </w:t>
      </w:r>
      <w:r w:rsidRPr="00E2080D">
        <w:rPr>
          <w:rFonts w:ascii="Basier Square" w:eastAsia="Basier Square" w:hAnsi="Basier Square" w:cs="Basier Square"/>
          <w:color w:val="000000" w:themeColor="text1"/>
        </w:rPr>
        <w:t xml:space="preserve">jawne i podlegają ogłoszeniu na stronie internetowej </w:t>
      </w:r>
      <w:hyperlink r:id="rId11">
        <w:r w:rsidRPr="00E2080D">
          <w:rPr>
            <w:rFonts w:ascii="Basier Square" w:eastAsia="Basier Square" w:hAnsi="Basier Square" w:cs="Basier Square"/>
            <w:color w:val="000000" w:themeColor="text1"/>
          </w:rPr>
          <w:t>www.amuz.gda.pl</w:t>
        </w:r>
      </w:hyperlink>
      <w:r w:rsidRPr="00E2080D">
        <w:rPr>
          <w:rFonts w:ascii="Basier Square" w:eastAsia="Basier Square" w:hAnsi="Basier Square" w:cs="Basier Square"/>
          <w:color w:val="000000" w:themeColor="text1"/>
        </w:rPr>
        <w:t>.</w:t>
      </w:r>
    </w:p>
    <w:p w14:paraId="40E076A1" w14:textId="54784432" w:rsidR="175130D6" w:rsidRDefault="59BC1381">
      <w:pPr>
        <w:pStyle w:val="Akapitzlist"/>
        <w:widowControl w:val="0"/>
        <w:numPr>
          <w:ilvl w:val="0"/>
          <w:numId w:val="31"/>
        </w:numPr>
        <w:spacing w:before="20" w:after="20" w:line="312" w:lineRule="auto"/>
        <w:ind w:left="397" w:hanging="397"/>
        <w:contextualSpacing w:val="0"/>
        <w:rPr>
          <w:rFonts w:ascii="Basier Square" w:eastAsia="Basier Square" w:hAnsi="Basier Square" w:cs="Basier Square"/>
          <w:color w:val="000000" w:themeColor="text1"/>
        </w:rPr>
      </w:pPr>
      <w:r w:rsidRPr="001D3810">
        <w:rPr>
          <w:rFonts w:ascii="Basier Square" w:eastAsia="Basier Square" w:hAnsi="Basier Square" w:cs="Basier Square"/>
          <w:color w:val="000000" w:themeColor="text1"/>
        </w:rPr>
        <w:t>Student studiujący równocześnie na kilku kierunkach studiów otrzymuje stypendium socjalne, stypendium dla osób z niepełnosprawnościami, zapomogę, stypendium Rektora dla najlepszych studentów i stypendium ministra tylko na jednym wybranym przez siebie kierunku studiów.</w:t>
      </w:r>
    </w:p>
    <w:p w14:paraId="48AD6D03" w14:textId="16F3FDB8" w:rsidR="175130D6" w:rsidRDefault="59BC1381">
      <w:pPr>
        <w:pStyle w:val="Akapitzlist"/>
        <w:widowControl w:val="0"/>
        <w:numPr>
          <w:ilvl w:val="0"/>
          <w:numId w:val="31"/>
        </w:numPr>
        <w:spacing w:before="20" w:after="20" w:line="312" w:lineRule="auto"/>
        <w:ind w:left="397" w:hanging="397"/>
        <w:contextualSpacing w:val="0"/>
        <w:rPr>
          <w:rFonts w:ascii="Basier Square" w:eastAsia="Basier Square" w:hAnsi="Basier Square" w:cs="Basier Square"/>
          <w:color w:val="000000" w:themeColor="text1"/>
        </w:rPr>
      </w:pPr>
      <w:r w:rsidRPr="001D3810">
        <w:rPr>
          <w:rFonts w:ascii="Basier Square" w:eastAsia="Basier Square" w:hAnsi="Basier Square" w:cs="Basier Square"/>
          <w:color w:val="000000" w:themeColor="text1"/>
        </w:rPr>
        <w:t xml:space="preserve">Studentowi, który po ukończeniu jednego kierunku studiów kontynuuje naukę na drugim kierunku, nie przysługują świadczenia, o których mowa </w:t>
      </w:r>
      <w:r w:rsidR="001D3810">
        <w:rPr>
          <w:rFonts w:ascii="Basier Square" w:eastAsia="Basier Square" w:hAnsi="Basier Square" w:cs="Basier Square"/>
          <w:color w:val="000000" w:themeColor="text1"/>
        </w:rPr>
        <w:br/>
      </w:r>
      <w:r w:rsidRPr="001D3810">
        <w:rPr>
          <w:rFonts w:ascii="Basier Square" w:eastAsia="Basier Square" w:hAnsi="Basier Square" w:cs="Basier Square"/>
          <w:color w:val="000000" w:themeColor="text1"/>
        </w:rPr>
        <w:t>w § 2. ust. 1, chyba, że kontynuuje on studia po ukończeniu studiów pierwszego stopnia w</w:t>
      </w:r>
      <w:r w:rsidRPr="001D3810">
        <w:rPr>
          <w:rFonts w:ascii="Calibri" w:eastAsia="Basier Square" w:hAnsi="Calibri" w:cs="Calibri"/>
          <w:color w:val="000000" w:themeColor="text1"/>
        </w:rPr>
        <w:t> </w:t>
      </w:r>
      <w:r w:rsidRPr="001D3810">
        <w:rPr>
          <w:rFonts w:ascii="Basier Square" w:eastAsia="Basier Square" w:hAnsi="Basier Square" w:cs="Basier Square"/>
          <w:color w:val="000000" w:themeColor="text1"/>
        </w:rPr>
        <w:t>celu uzyskania tytułu zawodowego magistra.</w:t>
      </w:r>
    </w:p>
    <w:p w14:paraId="5A398739" w14:textId="5029A6D4" w:rsidR="175130D6" w:rsidRPr="009A3882" w:rsidRDefault="59BC1381">
      <w:pPr>
        <w:pStyle w:val="Akapitzlist"/>
        <w:widowControl w:val="0"/>
        <w:numPr>
          <w:ilvl w:val="0"/>
          <w:numId w:val="31"/>
        </w:numPr>
        <w:spacing w:before="20" w:after="20" w:line="312" w:lineRule="auto"/>
        <w:ind w:left="397" w:hanging="397"/>
        <w:contextualSpacing w:val="0"/>
        <w:rPr>
          <w:rFonts w:ascii="Basier Square" w:eastAsia="Basier Square" w:hAnsi="Basier Square" w:cs="Basier Square"/>
          <w:color w:val="000000" w:themeColor="text1"/>
        </w:rPr>
      </w:pPr>
      <w:r w:rsidRPr="009A3882">
        <w:rPr>
          <w:rFonts w:ascii="Basier Square" w:eastAsia="Basier Square" w:hAnsi="Basier Square" w:cs="Basier Square"/>
          <w:color w:val="000000" w:themeColor="text1"/>
        </w:rPr>
        <w:t xml:space="preserve">Stypendium socjalne, stypendium dla osób z niepełnosprawnościami, </w:t>
      </w:r>
      <w:r w:rsidRPr="009A3882">
        <w:rPr>
          <w:rFonts w:ascii="Basier Square" w:eastAsia="Basier Square" w:hAnsi="Basier Square" w:cs="Basier Square"/>
          <w:color w:val="000000" w:themeColor="text1"/>
        </w:rPr>
        <w:lastRenderedPageBreak/>
        <w:t xml:space="preserve">zapomoga, stypendium Rektora oraz stypendium ministra przysługują na studiach pierwszego stopnia, studiach drugiego stopnia i jednolitych studiach magisterskich. Łączny </w:t>
      </w:r>
      <w:r w:rsidR="390E45A6" w:rsidRPr="009A3882">
        <w:rPr>
          <w:rFonts w:ascii="Basier Square" w:eastAsia="Basier Square" w:hAnsi="Basier Square" w:cs="Basier Square"/>
          <w:color w:val="000000" w:themeColor="text1"/>
        </w:rPr>
        <w:t>okres,</w:t>
      </w:r>
      <w:r w:rsidRPr="009A3882">
        <w:rPr>
          <w:rFonts w:ascii="Basier Square" w:eastAsia="Basier Square" w:hAnsi="Basier Square" w:cs="Basier Square"/>
          <w:color w:val="000000" w:themeColor="text1"/>
        </w:rPr>
        <w:t xml:space="preserve"> przez który przysługują świadczenia wynosi 12 semestrów, z uwzględnieniem postanowień § 1</w:t>
      </w:r>
      <w:r w:rsidR="3E52ABF0" w:rsidRPr="009A3882">
        <w:rPr>
          <w:rFonts w:ascii="Basier Square" w:eastAsia="Basier Square" w:hAnsi="Basier Square" w:cs="Basier Square"/>
          <w:color w:val="000000" w:themeColor="text1"/>
        </w:rPr>
        <w:t>9</w:t>
      </w:r>
      <w:r w:rsidRPr="009A3882">
        <w:rPr>
          <w:rFonts w:ascii="Basier Square" w:eastAsia="Basier Square" w:hAnsi="Basier Square" w:cs="Basier Square"/>
          <w:color w:val="000000" w:themeColor="text1"/>
        </w:rPr>
        <w:t>. ust. 11, bez względu na ich pobieranie przez studenta, z zastrzeżeniem, iż w ramach tego okresu świadczenia przysługują na studiach:</w:t>
      </w:r>
    </w:p>
    <w:p w14:paraId="6050B541" w14:textId="224BF097" w:rsidR="175130D6" w:rsidRDefault="59BC1381">
      <w:pPr>
        <w:pStyle w:val="Akapitzlist"/>
        <w:widowControl w:val="0"/>
        <w:numPr>
          <w:ilvl w:val="0"/>
          <w:numId w:val="37"/>
        </w:numPr>
        <w:spacing w:after="0" w:line="312" w:lineRule="auto"/>
        <w:contextualSpacing w:val="0"/>
        <w:rPr>
          <w:rFonts w:ascii="Basier Square" w:eastAsia="Basier Square" w:hAnsi="Basier Square" w:cs="Basier Square"/>
          <w:color w:val="000000" w:themeColor="text1"/>
        </w:rPr>
      </w:pPr>
      <w:r w:rsidRPr="00E2080D">
        <w:rPr>
          <w:rFonts w:ascii="Basier Square" w:eastAsia="Basier Square" w:hAnsi="Basier Square" w:cs="Basier Square"/>
          <w:color w:val="000000" w:themeColor="text1"/>
        </w:rPr>
        <w:t>pierwszego stopnia – nie dłużej niż przez 9 semestrów;</w:t>
      </w:r>
    </w:p>
    <w:p w14:paraId="668448EE" w14:textId="7BBCAB57" w:rsidR="175130D6" w:rsidRPr="00D25D68" w:rsidRDefault="59BC1381">
      <w:pPr>
        <w:pStyle w:val="Akapitzlist"/>
        <w:widowControl w:val="0"/>
        <w:numPr>
          <w:ilvl w:val="0"/>
          <w:numId w:val="37"/>
        </w:numPr>
        <w:spacing w:after="0" w:line="312" w:lineRule="auto"/>
        <w:contextualSpacing w:val="0"/>
        <w:rPr>
          <w:rFonts w:ascii="Basier Square" w:eastAsia="Basier Square" w:hAnsi="Basier Square" w:cs="Basier Square"/>
          <w:color w:val="000000" w:themeColor="text1"/>
        </w:rPr>
      </w:pPr>
      <w:r w:rsidRPr="00D25D68">
        <w:rPr>
          <w:rFonts w:ascii="Basier Square" w:eastAsia="Basier Square" w:hAnsi="Basier Square" w:cs="Basier Square"/>
          <w:color w:val="000000" w:themeColor="text1"/>
        </w:rPr>
        <w:t>drugiego stopnia – nie dłużej niż przez 7 semestrów.</w:t>
      </w:r>
    </w:p>
    <w:p w14:paraId="08D984AC" w14:textId="58691A4E" w:rsidR="175130D6" w:rsidRDefault="59BC1381">
      <w:pPr>
        <w:pStyle w:val="Akapitzlist"/>
        <w:widowControl w:val="0"/>
        <w:numPr>
          <w:ilvl w:val="0"/>
          <w:numId w:val="38"/>
        </w:numPr>
        <w:spacing w:after="0" w:line="312" w:lineRule="auto"/>
        <w:ind w:left="397" w:hanging="397"/>
        <w:contextualSpacing w:val="0"/>
        <w:rPr>
          <w:rFonts w:ascii="Basier Square" w:eastAsia="Basier Square" w:hAnsi="Basier Square" w:cs="Basier Square"/>
          <w:color w:val="000000" w:themeColor="text1"/>
        </w:rPr>
      </w:pPr>
      <w:r w:rsidRPr="00E2080D">
        <w:rPr>
          <w:rFonts w:ascii="Basier Square" w:eastAsia="Basier Square" w:hAnsi="Basier Square" w:cs="Basier Square"/>
          <w:color w:val="000000" w:themeColor="text1"/>
        </w:rPr>
        <w:t xml:space="preserve">Do okresu, o którym mowa w § </w:t>
      </w:r>
      <w:r w:rsidR="19731E1E" w:rsidRPr="00E2080D">
        <w:rPr>
          <w:rFonts w:ascii="Basier Square" w:eastAsia="Basier Square" w:hAnsi="Basier Square" w:cs="Basier Square"/>
          <w:color w:val="000000" w:themeColor="text1"/>
        </w:rPr>
        <w:t>3</w:t>
      </w:r>
      <w:r w:rsidRPr="00E2080D">
        <w:rPr>
          <w:rFonts w:ascii="Basier Square" w:eastAsia="Basier Square" w:hAnsi="Basier Square" w:cs="Basier Square"/>
          <w:color w:val="000000" w:themeColor="text1"/>
        </w:rPr>
        <w:t xml:space="preserve">. ust. </w:t>
      </w:r>
      <w:r w:rsidR="4500C8A0" w:rsidRPr="00E2080D">
        <w:rPr>
          <w:rFonts w:ascii="Basier Square" w:eastAsia="Basier Square" w:hAnsi="Basier Square" w:cs="Basier Square"/>
          <w:color w:val="000000" w:themeColor="text1"/>
        </w:rPr>
        <w:t>4</w:t>
      </w:r>
      <w:r w:rsidRPr="00E2080D">
        <w:rPr>
          <w:rFonts w:ascii="Basier Square" w:eastAsia="Basier Square" w:hAnsi="Basier Square" w:cs="Basier Square"/>
          <w:color w:val="000000" w:themeColor="text1"/>
        </w:rPr>
        <w:t>, wlicza się wszystkie rozpoczęte przez studenta semestry na studiach, w tym przypadające na okres korzystania z urlopów z wyjątkiem semestrów na kolejnych studiach pierwszego stopnia rozpoczętych lub kontynuowanych po uzyskaniu pierwszego tytułu zawodowego licencjata, inżyniera albo równorzędnego. W</w:t>
      </w:r>
      <w:r w:rsidRPr="00E2080D">
        <w:rPr>
          <w:rFonts w:ascii="Calibri" w:eastAsia="Basier Square" w:hAnsi="Calibri" w:cs="Calibri"/>
          <w:color w:val="000000" w:themeColor="text1"/>
        </w:rPr>
        <w:t> </w:t>
      </w:r>
      <w:r w:rsidRPr="00E2080D">
        <w:rPr>
          <w:rFonts w:ascii="Basier Square" w:eastAsia="Basier Square" w:hAnsi="Basier Square" w:cs="Basier Square"/>
          <w:color w:val="000000" w:themeColor="text1"/>
        </w:rPr>
        <w:t>przypadku kształcenia się na kilku kierunkach studiów semestry odbywane równocześnie traktuje się jako jeden semestr.</w:t>
      </w:r>
    </w:p>
    <w:p w14:paraId="6B022BB6" w14:textId="1AB1C037" w:rsidR="166DDB42" w:rsidRDefault="5B0BAB6D">
      <w:pPr>
        <w:pStyle w:val="Akapitzlist"/>
        <w:widowControl w:val="0"/>
        <w:numPr>
          <w:ilvl w:val="0"/>
          <w:numId w:val="38"/>
        </w:numPr>
        <w:spacing w:after="0" w:line="312" w:lineRule="auto"/>
        <w:ind w:left="397" w:hanging="397"/>
        <w:contextualSpacing w:val="0"/>
        <w:rPr>
          <w:rFonts w:ascii="Basier Square" w:eastAsia="Basier Square" w:hAnsi="Basier Square" w:cs="Basier Square"/>
          <w:color w:val="000000" w:themeColor="text1"/>
        </w:rPr>
      </w:pPr>
      <w:r w:rsidRPr="00BF1AC7">
        <w:rPr>
          <w:rFonts w:ascii="Basier Square" w:eastAsia="Basier Square" w:hAnsi="Basier Square" w:cs="Basier Square"/>
          <w:color w:val="000000" w:themeColor="text1"/>
        </w:rPr>
        <w:t>Student nie może się ubiegać dwukrotnie o stypendium Rektora z tytułu średniej ocen lub za te same osiągnięcia, które przedstawił we wniosku w</w:t>
      </w:r>
      <w:r w:rsidRPr="00BF1AC7">
        <w:rPr>
          <w:rFonts w:ascii="Calibri" w:eastAsia="Basier Square" w:hAnsi="Calibri" w:cs="Calibri"/>
          <w:color w:val="000000" w:themeColor="text1"/>
        </w:rPr>
        <w:t> </w:t>
      </w:r>
      <w:r w:rsidRPr="00BF1AC7">
        <w:rPr>
          <w:rFonts w:ascii="Basier Square" w:eastAsia="Basier Square" w:hAnsi="Basier Square" w:cs="Basier Square"/>
          <w:color w:val="000000" w:themeColor="text1"/>
        </w:rPr>
        <w:t>poprzednim roku akademickim.</w:t>
      </w:r>
    </w:p>
    <w:p w14:paraId="639814DC" w14:textId="25AD3E55" w:rsidR="5BD352D5" w:rsidRPr="00BF1AC7" w:rsidRDefault="5B9A405A">
      <w:pPr>
        <w:pStyle w:val="Akapitzlist"/>
        <w:widowControl w:val="0"/>
        <w:numPr>
          <w:ilvl w:val="0"/>
          <w:numId w:val="38"/>
        </w:numPr>
        <w:spacing w:after="0" w:line="312" w:lineRule="auto"/>
        <w:ind w:left="397" w:hanging="397"/>
        <w:contextualSpacing w:val="0"/>
        <w:rPr>
          <w:rFonts w:ascii="Basier Square" w:eastAsia="Basier Square" w:hAnsi="Basier Square" w:cs="Basier Square"/>
          <w:color w:val="000000" w:themeColor="text1"/>
        </w:rPr>
      </w:pPr>
      <w:r w:rsidRPr="00BF1AC7">
        <w:rPr>
          <w:rFonts w:ascii="Basier Square" w:eastAsia="Basier Square" w:hAnsi="Basier Square" w:cs="Basier Square"/>
          <w:color w:val="000000" w:themeColor="text1"/>
        </w:rPr>
        <w:t>Decyzje administracyjne w przedmiocie przyznania świadczeń określonych w § 2 ust. 1 Regulaminu studenci odbierają w ciągu 30 dni od wydania w Biurze Działu Nauczania Wydziału Dyrygentury, Kompozycji i Teorii Muzyki; a po tym terminie są one doręczane przez e-doręczenia, tj. przez elektroniczny odpowiednik listu poleconego dostarczany na indywidualna skrzynkę studenta lub przez Pocztę Polską.</w:t>
      </w:r>
    </w:p>
    <w:p w14:paraId="607CD47F" w14:textId="6EF0BEA8" w:rsidR="2D0D7AE8" w:rsidRDefault="5B9A405A" w:rsidP="00BF1AC7">
      <w:pPr>
        <w:pStyle w:val="Nagwek1"/>
        <w:rPr>
          <w:rFonts w:eastAsia="Basier Square" w:cs="Basier Square"/>
          <w:bCs/>
          <w:color w:val="000000" w:themeColor="text1"/>
          <w:sz w:val="24"/>
          <w:szCs w:val="24"/>
        </w:rPr>
      </w:pPr>
      <w:r>
        <w:t>§</w:t>
      </w:r>
      <w:r w:rsidR="003E0D90">
        <w:t xml:space="preserve"> </w:t>
      </w:r>
      <w:r>
        <w:t>4.</w:t>
      </w:r>
      <w:r w:rsidR="2DC411C4">
        <w:t xml:space="preserve"> </w:t>
      </w:r>
      <w:r>
        <w:t>Utrata prawa do świadczeń pomocy materialnej</w:t>
      </w:r>
    </w:p>
    <w:p w14:paraId="2EB2C112" w14:textId="390376A2" w:rsidR="00DA42E8" w:rsidRPr="00DA42E8" w:rsidRDefault="59BC1381">
      <w:pPr>
        <w:pStyle w:val="Akapitzlist"/>
        <w:widowControl w:val="0"/>
        <w:numPr>
          <w:ilvl w:val="0"/>
          <w:numId w:val="11"/>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Student traci prawo do świadczeń pomocy materialnej w przypadku:</w:t>
      </w:r>
    </w:p>
    <w:p w14:paraId="5280A4F3" w14:textId="679DBE0F" w:rsidR="175130D6" w:rsidRDefault="59BC1381">
      <w:pPr>
        <w:pStyle w:val="Akapitzlist"/>
        <w:widowControl w:val="0"/>
        <w:numPr>
          <w:ilvl w:val="1"/>
          <w:numId w:val="5"/>
        </w:numPr>
        <w:tabs>
          <w:tab w:val="left" w:pos="1000"/>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skreślenia z listy studentów,</w:t>
      </w:r>
    </w:p>
    <w:p w14:paraId="26CCBFDF" w14:textId="071A2889" w:rsidR="175130D6" w:rsidRDefault="59BC1381">
      <w:pPr>
        <w:pStyle w:val="Akapitzlist"/>
        <w:widowControl w:val="0"/>
        <w:numPr>
          <w:ilvl w:val="1"/>
          <w:numId w:val="5"/>
        </w:numPr>
        <w:tabs>
          <w:tab w:val="left" w:pos="1000"/>
        </w:tabs>
        <w:spacing w:after="0" w:line="312" w:lineRule="auto"/>
        <w:ind w:left="794" w:hanging="397"/>
        <w:contextualSpacing w:val="0"/>
        <w:rPr>
          <w:rFonts w:ascii="Basier Square" w:eastAsia="Basier Square" w:hAnsi="Basier Square" w:cs="Basier Square"/>
          <w:color w:val="000000" w:themeColor="text1"/>
        </w:rPr>
      </w:pPr>
      <w:r w:rsidRPr="003E0D90">
        <w:rPr>
          <w:rFonts w:ascii="Basier Square" w:eastAsia="Basier Square" w:hAnsi="Basier Square" w:cs="Basier Square"/>
          <w:color w:val="000000" w:themeColor="text1"/>
        </w:rPr>
        <w:t xml:space="preserve">ukończenia studiów przed czasem określonym w Regulaminie studiów </w:t>
      </w:r>
      <w:r w:rsidR="774D200B" w:rsidRPr="003E0D90">
        <w:rPr>
          <w:rFonts w:ascii="Basier Square" w:eastAsia="Basier Square" w:hAnsi="Basier Square" w:cs="Basier Square"/>
          <w:color w:val="000000" w:themeColor="text1"/>
        </w:rPr>
        <w:t>pierwszego i drugiego</w:t>
      </w:r>
      <w:r w:rsidRPr="003E0D90">
        <w:rPr>
          <w:rFonts w:ascii="Basier Square" w:eastAsia="Basier Square" w:hAnsi="Basier Square" w:cs="Basier Square"/>
          <w:color w:val="000000" w:themeColor="text1"/>
        </w:rPr>
        <w:t xml:space="preserve"> stopnia</w:t>
      </w:r>
      <w:r w:rsidR="6F9BC878" w:rsidRPr="003E0D90">
        <w:rPr>
          <w:rFonts w:ascii="Basier Square" w:eastAsia="Basier Square" w:hAnsi="Basier Square" w:cs="Basier Square"/>
          <w:color w:val="000000" w:themeColor="text1"/>
        </w:rPr>
        <w:t xml:space="preserve"> Akademii Muzycznej im. Stanisława Moniuszki w Gdańsku</w:t>
      </w:r>
      <w:r w:rsidRPr="003E0D90">
        <w:rPr>
          <w:rFonts w:ascii="Basier Square" w:eastAsia="Basier Square" w:hAnsi="Basier Square" w:cs="Basier Square"/>
          <w:color w:val="000000" w:themeColor="text1"/>
        </w:rPr>
        <w:t xml:space="preserve"> (decyduje data złożenia egzaminu dyplomowego), z wyjątkiem stypendium ministra za wybitne osiągnięcia,</w:t>
      </w:r>
    </w:p>
    <w:p w14:paraId="15A11C20" w14:textId="4D8D23B9" w:rsidR="175130D6" w:rsidRDefault="59BC1381">
      <w:pPr>
        <w:pStyle w:val="Akapitzlist"/>
        <w:widowControl w:val="0"/>
        <w:numPr>
          <w:ilvl w:val="1"/>
          <w:numId w:val="5"/>
        </w:numPr>
        <w:tabs>
          <w:tab w:val="left" w:pos="980"/>
        </w:tabs>
        <w:spacing w:after="0" w:line="312" w:lineRule="auto"/>
        <w:ind w:left="794" w:hanging="397"/>
        <w:contextualSpacing w:val="0"/>
        <w:rPr>
          <w:rFonts w:ascii="Basier Square" w:eastAsia="Basier Square" w:hAnsi="Basier Square" w:cs="Basier Square"/>
          <w:color w:val="000000" w:themeColor="text1"/>
        </w:rPr>
      </w:pPr>
      <w:r w:rsidRPr="003E0D90">
        <w:rPr>
          <w:rFonts w:ascii="Basier Square" w:eastAsia="Basier Square" w:hAnsi="Basier Square" w:cs="Basier Square"/>
          <w:color w:val="000000" w:themeColor="text1"/>
        </w:rPr>
        <w:t>zmiany sytuacji materialnej, która sprawia, że student nie spełnia warunków do przyznania świadczeń,</w:t>
      </w:r>
    </w:p>
    <w:p w14:paraId="60EDD4D5" w14:textId="4EADEE71" w:rsidR="175130D6" w:rsidRDefault="59BC1381">
      <w:pPr>
        <w:pStyle w:val="Akapitzlist"/>
        <w:widowControl w:val="0"/>
        <w:numPr>
          <w:ilvl w:val="1"/>
          <w:numId w:val="5"/>
        </w:numPr>
        <w:tabs>
          <w:tab w:val="left" w:pos="980"/>
        </w:tabs>
        <w:spacing w:after="0" w:line="312" w:lineRule="auto"/>
        <w:ind w:left="794" w:hanging="397"/>
        <w:contextualSpacing w:val="0"/>
        <w:rPr>
          <w:rFonts w:ascii="Basier Square" w:eastAsia="Basier Square" w:hAnsi="Basier Square" w:cs="Basier Square"/>
          <w:color w:val="000000" w:themeColor="text1"/>
        </w:rPr>
      </w:pPr>
      <w:r w:rsidRPr="003E0D90">
        <w:rPr>
          <w:rFonts w:ascii="Basier Square" w:eastAsia="Basier Square" w:hAnsi="Basier Square" w:cs="Basier Square"/>
          <w:color w:val="000000" w:themeColor="text1"/>
        </w:rPr>
        <w:t xml:space="preserve">upłynięcia terminu wskazanego § </w:t>
      </w:r>
      <w:r w:rsidR="758259C2" w:rsidRPr="003E0D90">
        <w:rPr>
          <w:rFonts w:ascii="Basier Square" w:eastAsia="Basier Square" w:hAnsi="Basier Square" w:cs="Basier Square"/>
          <w:color w:val="000000" w:themeColor="text1"/>
        </w:rPr>
        <w:t>3</w:t>
      </w:r>
      <w:r w:rsidRPr="003E0D90">
        <w:rPr>
          <w:rFonts w:ascii="Basier Square" w:eastAsia="Basier Square" w:hAnsi="Basier Square" w:cs="Basier Square"/>
          <w:color w:val="000000" w:themeColor="text1"/>
        </w:rPr>
        <w:t xml:space="preserve">. ust. </w:t>
      </w:r>
      <w:r w:rsidR="5E436675" w:rsidRPr="003E0D90">
        <w:rPr>
          <w:rFonts w:ascii="Basier Square" w:eastAsia="Basier Square" w:hAnsi="Basier Square" w:cs="Basier Square"/>
          <w:color w:val="000000" w:themeColor="text1"/>
        </w:rPr>
        <w:t>4</w:t>
      </w:r>
      <w:r w:rsidRPr="003E0D90">
        <w:rPr>
          <w:rFonts w:ascii="Basier Square" w:eastAsia="Basier Square" w:hAnsi="Basier Square" w:cs="Basier Square"/>
          <w:color w:val="000000" w:themeColor="text1"/>
        </w:rPr>
        <w:t xml:space="preserve"> Regulaminu,</w:t>
      </w:r>
    </w:p>
    <w:p w14:paraId="2E27893F" w14:textId="7B3578FE" w:rsidR="175130D6" w:rsidRPr="003E0D90" w:rsidRDefault="59BC1381">
      <w:pPr>
        <w:pStyle w:val="Akapitzlist"/>
        <w:widowControl w:val="0"/>
        <w:numPr>
          <w:ilvl w:val="1"/>
          <w:numId w:val="5"/>
        </w:numPr>
        <w:tabs>
          <w:tab w:val="left" w:pos="980"/>
        </w:tabs>
        <w:spacing w:after="0" w:line="312" w:lineRule="auto"/>
        <w:ind w:left="794" w:hanging="397"/>
        <w:contextualSpacing w:val="0"/>
        <w:rPr>
          <w:rFonts w:ascii="Basier Square" w:eastAsia="Basier Square" w:hAnsi="Basier Square" w:cs="Basier Square"/>
          <w:color w:val="000000" w:themeColor="text1"/>
        </w:rPr>
      </w:pPr>
      <w:r w:rsidRPr="003E0D90">
        <w:rPr>
          <w:rFonts w:ascii="Basier Square" w:eastAsia="Basier Square" w:hAnsi="Basier Square" w:cs="Basier Square"/>
          <w:color w:val="000000" w:themeColor="text1"/>
        </w:rPr>
        <w:t>posiadania tytułu zawodowego, z uwzględnieniem § 1</w:t>
      </w:r>
      <w:r w:rsidR="2C7BB04C" w:rsidRPr="003E0D90">
        <w:rPr>
          <w:rFonts w:ascii="Basier Square" w:eastAsia="Basier Square" w:hAnsi="Basier Square" w:cs="Basier Square"/>
          <w:color w:val="000000" w:themeColor="text1"/>
        </w:rPr>
        <w:t>9</w:t>
      </w:r>
      <w:r w:rsidRPr="003E0D90">
        <w:rPr>
          <w:rFonts w:ascii="Basier Square" w:eastAsia="Basier Square" w:hAnsi="Basier Square" w:cs="Basier Square"/>
          <w:color w:val="000000" w:themeColor="text1"/>
        </w:rPr>
        <w:t>. ust. 11:</w:t>
      </w:r>
    </w:p>
    <w:p w14:paraId="6819543D" w14:textId="549720E7" w:rsidR="175130D6" w:rsidRDefault="59BC1381">
      <w:pPr>
        <w:pStyle w:val="Akapitzlist"/>
        <w:widowControl w:val="0"/>
        <w:numPr>
          <w:ilvl w:val="0"/>
          <w:numId w:val="9"/>
        </w:numPr>
        <w:spacing w:after="0" w:line="312" w:lineRule="auto"/>
        <w:ind w:left="1191"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magistra, magistra inżyniera albo równorzędnego,</w:t>
      </w:r>
    </w:p>
    <w:p w14:paraId="15726544" w14:textId="4E1C8808" w:rsidR="175130D6" w:rsidRPr="003E0D90" w:rsidRDefault="59BC1381">
      <w:pPr>
        <w:pStyle w:val="Akapitzlist"/>
        <w:widowControl w:val="0"/>
        <w:numPr>
          <w:ilvl w:val="0"/>
          <w:numId w:val="9"/>
        </w:numPr>
        <w:spacing w:after="0" w:line="312" w:lineRule="auto"/>
        <w:ind w:left="1191" w:hanging="397"/>
        <w:contextualSpacing w:val="0"/>
        <w:rPr>
          <w:rFonts w:ascii="Basier Square" w:eastAsia="Basier Square" w:hAnsi="Basier Square" w:cs="Basier Square"/>
          <w:color w:val="000000" w:themeColor="text1"/>
        </w:rPr>
      </w:pPr>
      <w:r w:rsidRPr="003E0D90">
        <w:rPr>
          <w:rFonts w:ascii="Basier Square" w:eastAsia="Basier Square" w:hAnsi="Basier Square" w:cs="Basier Square"/>
          <w:color w:val="000000" w:themeColor="text1"/>
        </w:rPr>
        <w:lastRenderedPageBreak/>
        <w:t>licencjata, inżyniera albo równorzędnego, jeżeli ponownie podejmuje studia pierwszego stopnia.</w:t>
      </w:r>
    </w:p>
    <w:p w14:paraId="0C288D80" w14:textId="584FCB35" w:rsidR="175130D6" w:rsidRDefault="59BC1381">
      <w:pPr>
        <w:pStyle w:val="Akapitzlist"/>
        <w:widowControl w:val="0"/>
        <w:numPr>
          <w:ilvl w:val="0"/>
          <w:numId w:val="11"/>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Paragraf </w:t>
      </w:r>
      <w:r w:rsidR="5EA44BAC" w:rsidRPr="4AFF0E2E">
        <w:rPr>
          <w:rFonts w:ascii="Basier Square" w:eastAsia="Basier Square" w:hAnsi="Basier Square" w:cs="Basier Square"/>
          <w:color w:val="000000" w:themeColor="text1"/>
        </w:rPr>
        <w:t>4</w:t>
      </w:r>
      <w:r w:rsidRPr="4AFF0E2E">
        <w:rPr>
          <w:rFonts w:ascii="Basier Square" w:eastAsia="Basier Square" w:hAnsi="Basier Square" w:cs="Basier Square"/>
          <w:color w:val="000000" w:themeColor="text1"/>
        </w:rPr>
        <w:t xml:space="preserve">. ust. </w:t>
      </w:r>
      <w:r w:rsidR="694CD9CF" w:rsidRPr="4AFF0E2E">
        <w:rPr>
          <w:rFonts w:ascii="Basier Square" w:eastAsia="Basier Square" w:hAnsi="Basier Square" w:cs="Basier Square"/>
          <w:color w:val="000000" w:themeColor="text1"/>
        </w:rPr>
        <w:t>1</w:t>
      </w:r>
      <w:r w:rsidRPr="4AFF0E2E">
        <w:rPr>
          <w:rFonts w:ascii="Basier Square" w:eastAsia="Basier Square" w:hAnsi="Basier Square" w:cs="Basier Square"/>
          <w:color w:val="000000" w:themeColor="text1"/>
        </w:rPr>
        <w:t xml:space="preserve"> lit. e stosuje się </w:t>
      </w:r>
      <w:r w:rsidR="501865BD" w:rsidRPr="4AFF0E2E">
        <w:rPr>
          <w:rFonts w:ascii="Basier Square" w:eastAsia="Basier Square" w:hAnsi="Basier Square" w:cs="Basier Square"/>
          <w:color w:val="000000" w:themeColor="text1"/>
        </w:rPr>
        <w:t xml:space="preserve">odpowiednio </w:t>
      </w:r>
      <w:r w:rsidRPr="4AFF0E2E">
        <w:rPr>
          <w:rFonts w:ascii="Basier Square" w:eastAsia="Basier Square" w:hAnsi="Basier Square" w:cs="Basier Square"/>
          <w:color w:val="000000" w:themeColor="text1"/>
        </w:rPr>
        <w:t>do osób posiadających tytuły zawodowe uzyskane za granicą.</w:t>
      </w:r>
    </w:p>
    <w:p w14:paraId="6A4299A6" w14:textId="3D729A60" w:rsidR="175130D6" w:rsidRDefault="59BC1381">
      <w:pPr>
        <w:pStyle w:val="Akapitzlist"/>
        <w:widowControl w:val="0"/>
        <w:numPr>
          <w:ilvl w:val="0"/>
          <w:numId w:val="11"/>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Świadczenie ustaje z końcem miesiąca, w którym wystąpiły </w:t>
      </w:r>
      <w:r w:rsidR="3DFDCA3E" w:rsidRPr="4AFF0E2E">
        <w:rPr>
          <w:rFonts w:ascii="Basier Square" w:eastAsia="Basier Square" w:hAnsi="Basier Square" w:cs="Basier Square"/>
          <w:color w:val="000000" w:themeColor="text1"/>
        </w:rPr>
        <w:t>okoliczności opisane w §</w:t>
      </w:r>
      <w:r w:rsidR="7BE0BEA4" w:rsidRPr="4AFF0E2E">
        <w:rPr>
          <w:rFonts w:ascii="Basier Square" w:eastAsia="Basier Square" w:hAnsi="Basier Square" w:cs="Basier Square"/>
          <w:color w:val="000000" w:themeColor="text1"/>
        </w:rPr>
        <w:t>4</w:t>
      </w:r>
      <w:r w:rsidR="3DFDCA3E" w:rsidRPr="4AFF0E2E">
        <w:rPr>
          <w:rFonts w:ascii="Basier Square" w:eastAsia="Basier Square" w:hAnsi="Basier Square" w:cs="Basier Square"/>
          <w:color w:val="000000" w:themeColor="text1"/>
        </w:rPr>
        <w:t xml:space="preserve"> ust. </w:t>
      </w:r>
      <w:r w:rsidR="3E20C808" w:rsidRPr="4AFF0E2E">
        <w:rPr>
          <w:rFonts w:ascii="Basier Square" w:eastAsia="Basier Square" w:hAnsi="Basier Square" w:cs="Basier Square"/>
          <w:color w:val="000000" w:themeColor="text1"/>
        </w:rPr>
        <w:t>1</w:t>
      </w:r>
      <w:r w:rsidR="3DFDCA3E" w:rsidRPr="4AFF0E2E">
        <w:rPr>
          <w:rFonts w:ascii="Basier Square" w:eastAsia="Basier Square" w:hAnsi="Basier Square" w:cs="Basier Square"/>
          <w:color w:val="000000" w:themeColor="text1"/>
        </w:rPr>
        <w:t>.</w:t>
      </w:r>
    </w:p>
    <w:p w14:paraId="77E79871" w14:textId="623047FD" w:rsidR="5BD352D5" w:rsidRDefault="2F1E1EB3">
      <w:pPr>
        <w:pStyle w:val="Akapitzlist"/>
        <w:widowControl w:val="0"/>
        <w:numPr>
          <w:ilvl w:val="0"/>
          <w:numId w:val="11"/>
        </w:numPr>
        <w:spacing w:after="0" w:line="312" w:lineRule="auto"/>
        <w:ind w:left="397" w:hanging="397"/>
        <w:contextualSpacing w:val="0"/>
        <w:rPr>
          <w:rFonts w:ascii="Basier Square" w:eastAsia="Basier Square" w:hAnsi="Basier Square" w:cs="Basier Square"/>
        </w:rPr>
      </w:pPr>
      <w:r w:rsidRPr="4AFF0E2E">
        <w:rPr>
          <w:rFonts w:ascii="Basier Square" w:eastAsia="Basier Square" w:hAnsi="Basier Square" w:cs="Basier Square"/>
          <w:color w:val="000000" w:themeColor="text1"/>
        </w:rPr>
        <w:t>Pomoc materialna zostaje wstrzymana studentowi, który został zawieszony w prawach studenta. Przywrócenie wypłacania świadczeń odbywa się na wniosek studenta, po ustaniu okoliczności uzasadniających wstrzymanie wypłaty świadczeń.</w:t>
      </w:r>
    </w:p>
    <w:p w14:paraId="6E9EC057" w14:textId="76A8DEDD" w:rsidR="3CC81DCA" w:rsidRDefault="17DAD091" w:rsidP="003E0D90">
      <w:pPr>
        <w:pStyle w:val="Nagwek1"/>
        <w:rPr>
          <w:rFonts w:eastAsia="Basier Square" w:cs="Basier Square"/>
          <w:bCs/>
          <w:sz w:val="24"/>
          <w:szCs w:val="24"/>
        </w:rPr>
      </w:pPr>
      <w:r>
        <w:t xml:space="preserve">§ </w:t>
      </w:r>
      <w:r w:rsidR="2D0ACF62">
        <w:t>5</w:t>
      </w:r>
      <w:r>
        <w:t>.</w:t>
      </w:r>
      <w:r w:rsidR="03C8EB25">
        <w:t xml:space="preserve"> </w:t>
      </w:r>
      <w:r w:rsidR="3CC81DCA">
        <w:t>Wniosek o świadczenie pomocy materialnej</w:t>
      </w:r>
    </w:p>
    <w:p w14:paraId="0142C625" w14:textId="4AB7B0D3" w:rsidR="3C8A7F2B" w:rsidRDefault="506B5240">
      <w:pPr>
        <w:pStyle w:val="Akapitzlist"/>
        <w:widowControl w:val="0"/>
        <w:numPr>
          <w:ilvl w:val="0"/>
          <w:numId w:val="32"/>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Postępowanie w sprawie o przyznanie stypendium socjalnego, stypendium dla osób z niepełnosprawnościami, stypendium Rektora dla najlepszych studentów oraz zapomogi wszczyna się na podstawie pisemnego wniosku studenta (załączniki nr 1, 2, 3, 4 do Regulaminu).</w:t>
      </w:r>
    </w:p>
    <w:p w14:paraId="7F9B18E4" w14:textId="67065CD0" w:rsidR="3C8A7F2B" w:rsidRDefault="3CC81DCA">
      <w:pPr>
        <w:pStyle w:val="Akapitzlist"/>
        <w:widowControl w:val="0"/>
        <w:numPr>
          <w:ilvl w:val="0"/>
          <w:numId w:val="32"/>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Za właściwe skompletowanie dokumentów, niezbędnych do otrzymania świadczeń pomocy materialnej i za prawidłowe wyliczenie dochodu przypadającego na jedną osobę w rodzinie studenta odpowiedzialny jest student ubiegający się o przyznanie określonych świadczeń pomocy materialnej.</w:t>
      </w:r>
    </w:p>
    <w:p w14:paraId="1423904D" w14:textId="4B47EF06" w:rsidR="3C8A7F2B" w:rsidRDefault="01925CC1">
      <w:pPr>
        <w:pStyle w:val="Akapitzlist"/>
        <w:widowControl w:val="0"/>
        <w:numPr>
          <w:ilvl w:val="0"/>
          <w:numId w:val="32"/>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Za wyliczenie średniej ocen do stypendium rektora odpowiada Pracownik koordynujący działania pomocy materialnej</w:t>
      </w:r>
      <w:r w:rsidR="53240F04" w:rsidRPr="4AFF0E2E">
        <w:rPr>
          <w:rFonts w:ascii="Basier Square" w:eastAsia="Basier Square" w:hAnsi="Basier Square" w:cs="Basier Square"/>
          <w:color w:val="000000" w:themeColor="text1"/>
        </w:rPr>
        <w:t xml:space="preserve"> Wydziału Dyrygentury, Kompozycji i Teorii Muzyki</w:t>
      </w:r>
      <w:r w:rsidRPr="4AFF0E2E">
        <w:rPr>
          <w:rFonts w:ascii="Basier Square" w:eastAsia="Basier Square" w:hAnsi="Basier Square" w:cs="Basier Square"/>
          <w:color w:val="000000" w:themeColor="text1"/>
        </w:rPr>
        <w:t>.</w:t>
      </w:r>
    </w:p>
    <w:p w14:paraId="527F7176" w14:textId="60208260" w:rsidR="3C8A7F2B" w:rsidRDefault="3CC81DCA">
      <w:pPr>
        <w:pStyle w:val="Akapitzlist"/>
        <w:widowControl w:val="0"/>
        <w:numPr>
          <w:ilvl w:val="0"/>
          <w:numId w:val="32"/>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Jeżeli złożony przez studenta wniosek o przyznanie pomocy materialnej ma braki formalne, pracownik przyjmujący wniosek wzywa studenta do usunięcia braków w terminie 7 dni, z pouczeniem, że nieusunięcie braków w wyznaczonym terminie spowoduje pozostawienie wniosku bez rozpatrzenia.</w:t>
      </w:r>
    </w:p>
    <w:p w14:paraId="42E79ADB" w14:textId="6029FF4F" w:rsidR="5BD352D5" w:rsidRDefault="655CEE75">
      <w:pPr>
        <w:pStyle w:val="Akapitzlist"/>
        <w:widowControl w:val="0"/>
        <w:numPr>
          <w:ilvl w:val="0"/>
          <w:numId w:val="32"/>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Wnioski są rozpatrywane w ciągu 30 dni</w:t>
      </w:r>
      <w:r w:rsidR="01B5D9BB" w:rsidRPr="4AFF0E2E">
        <w:rPr>
          <w:rFonts w:ascii="Basier Square" w:eastAsia="Basier Square" w:hAnsi="Basier Square" w:cs="Basier Square"/>
          <w:color w:val="000000" w:themeColor="text1"/>
        </w:rPr>
        <w:t xml:space="preserve">. W przypadkach wymagających wyjaśnień ze strony innego organu, czas na rozpatrzenie wniosku może </w:t>
      </w:r>
      <w:r w:rsidR="150B43C0" w:rsidRPr="4AFF0E2E">
        <w:rPr>
          <w:rFonts w:ascii="Basier Square" w:eastAsia="Basier Square" w:hAnsi="Basier Square" w:cs="Basier Square"/>
          <w:color w:val="000000" w:themeColor="text1"/>
        </w:rPr>
        <w:t>się wydłużyć.</w:t>
      </w:r>
    </w:p>
    <w:p w14:paraId="308DD6E4" w14:textId="233CCF7D" w:rsidR="5980F7C4" w:rsidRDefault="028AEE91" w:rsidP="003E0D90">
      <w:pPr>
        <w:pStyle w:val="Nagwek1"/>
        <w:rPr>
          <w:rFonts w:eastAsia="Basier Square" w:cs="Basier Square"/>
          <w:bCs/>
          <w:sz w:val="24"/>
          <w:szCs w:val="24"/>
        </w:rPr>
      </w:pPr>
      <w:r>
        <w:t>§</w:t>
      </w:r>
      <w:r w:rsidR="003E0D90">
        <w:t xml:space="preserve"> </w:t>
      </w:r>
      <w:r>
        <w:t>6.</w:t>
      </w:r>
      <w:r w:rsidR="7665F525">
        <w:t xml:space="preserve"> </w:t>
      </w:r>
      <w:r w:rsidR="3D5A445D">
        <w:t>Terminy</w:t>
      </w:r>
      <w:r w:rsidR="395774C7">
        <w:t>, miejsce</w:t>
      </w:r>
      <w:r w:rsidR="7716EA66">
        <w:t xml:space="preserve"> i forma</w:t>
      </w:r>
      <w:r w:rsidR="3D5A445D">
        <w:t xml:space="preserve"> składania wniosków</w:t>
      </w:r>
    </w:p>
    <w:p w14:paraId="6019F297" w14:textId="645927BA" w:rsidR="3C8A7F2B" w:rsidRDefault="5980F7C4">
      <w:pPr>
        <w:pStyle w:val="Akapitzlist"/>
        <w:widowControl w:val="0"/>
        <w:numPr>
          <w:ilvl w:val="0"/>
          <w:numId w:val="29"/>
        </w:numPr>
        <w:tabs>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Wnioski o przyznanie stypendium socjalnego oraz stypendium dla osób </w:t>
      </w:r>
      <w:r w:rsidR="001A0A80">
        <w:rPr>
          <w:rFonts w:ascii="Basier Square" w:eastAsia="Basier Square" w:hAnsi="Basier Square" w:cs="Basier Square"/>
          <w:color w:val="000000" w:themeColor="text1"/>
        </w:rPr>
        <w:br/>
      </w:r>
      <w:r w:rsidRPr="4AFF0E2E">
        <w:rPr>
          <w:rFonts w:ascii="Basier Square" w:eastAsia="Basier Square" w:hAnsi="Basier Square" w:cs="Basier Square"/>
          <w:color w:val="000000" w:themeColor="text1"/>
        </w:rPr>
        <w:t xml:space="preserve">z niepełnosprawnościami wraz z dokumentami potwierdzającymi ich zasadność należy złożyć w </w:t>
      </w:r>
      <w:r w:rsidR="1761C797" w:rsidRPr="4AFF0E2E">
        <w:rPr>
          <w:rFonts w:ascii="Basier Square" w:eastAsia="Basier Square" w:hAnsi="Basier Square" w:cs="Basier Square"/>
          <w:color w:val="000000" w:themeColor="text1"/>
        </w:rPr>
        <w:t xml:space="preserve">wyznaczonym </w:t>
      </w:r>
      <w:r w:rsidRPr="4AFF0E2E">
        <w:rPr>
          <w:rFonts w:ascii="Basier Square" w:eastAsia="Basier Square" w:hAnsi="Basier Square" w:cs="Basier Square"/>
          <w:color w:val="000000" w:themeColor="text1"/>
        </w:rPr>
        <w:t xml:space="preserve">Biurze Działu Nauczania </w:t>
      </w:r>
      <w:r w:rsidR="001A0A80">
        <w:rPr>
          <w:rFonts w:ascii="Basier Square" w:eastAsia="Basier Square" w:hAnsi="Basier Square" w:cs="Basier Square"/>
          <w:color w:val="000000" w:themeColor="text1"/>
        </w:rPr>
        <w:br/>
      </w:r>
      <w:r w:rsidRPr="4AFF0E2E">
        <w:rPr>
          <w:rFonts w:ascii="Basier Square" w:eastAsia="Basier Square" w:hAnsi="Basier Square" w:cs="Basier Square"/>
          <w:color w:val="000000" w:themeColor="text1"/>
        </w:rPr>
        <w:lastRenderedPageBreak/>
        <w:t xml:space="preserve">w terminie od </w:t>
      </w:r>
      <w:r w:rsidR="58A06159" w:rsidRPr="4AFF0E2E">
        <w:rPr>
          <w:rFonts w:ascii="Basier Square" w:eastAsia="Basier Square" w:hAnsi="Basier Square" w:cs="Basier Square"/>
          <w:color w:val="000000" w:themeColor="text1"/>
        </w:rPr>
        <w:t>1 października</w:t>
      </w:r>
      <w:r w:rsidRPr="4AFF0E2E">
        <w:rPr>
          <w:rFonts w:ascii="Basier Square" w:eastAsia="Basier Square" w:hAnsi="Basier Square" w:cs="Basier Square"/>
          <w:color w:val="000000" w:themeColor="text1"/>
        </w:rPr>
        <w:t xml:space="preserve"> do 1</w:t>
      </w:r>
      <w:r w:rsidR="444B7DFD" w:rsidRPr="4AFF0E2E">
        <w:rPr>
          <w:rFonts w:ascii="Basier Square" w:eastAsia="Basier Square" w:hAnsi="Basier Square" w:cs="Basier Square"/>
          <w:color w:val="000000" w:themeColor="text1"/>
        </w:rPr>
        <w:t>5</w:t>
      </w:r>
      <w:r w:rsidRPr="4AFF0E2E">
        <w:rPr>
          <w:rFonts w:ascii="Basier Square" w:eastAsia="Basier Square" w:hAnsi="Basier Square" w:cs="Basier Square"/>
          <w:color w:val="000000" w:themeColor="text1"/>
        </w:rPr>
        <w:t xml:space="preserve"> października.</w:t>
      </w:r>
    </w:p>
    <w:p w14:paraId="433D8454" w14:textId="690EFD95" w:rsidR="5BD352D5" w:rsidRDefault="55604544">
      <w:pPr>
        <w:pStyle w:val="Akapitzlist"/>
        <w:widowControl w:val="0"/>
        <w:numPr>
          <w:ilvl w:val="0"/>
          <w:numId w:val="29"/>
        </w:numPr>
        <w:tabs>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W kolejnych miesiącach wnioski o przyznanie stypendium socjalnego oraz stypendium dla osób z niepełnosprawnościami wraz z dokumentami potwierdzającymi ich zasadność należy złożyć w </w:t>
      </w:r>
      <w:r w:rsidR="17192E47" w:rsidRPr="4AFF0E2E">
        <w:rPr>
          <w:rFonts w:ascii="Basier Square" w:eastAsia="Basier Square" w:hAnsi="Basier Square" w:cs="Basier Square"/>
          <w:color w:val="000000" w:themeColor="text1"/>
        </w:rPr>
        <w:t xml:space="preserve">wyznaczonym </w:t>
      </w:r>
      <w:r w:rsidRPr="4AFF0E2E">
        <w:rPr>
          <w:rFonts w:ascii="Basier Square" w:eastAsia="Basier Square" w:hAnsi="Basier Square" w:cs="Basier Square"/>
          <w:color w:val="000000" w:themeColor="text1"/>
        </w:rPr>
        <w:t>Biurze Działu Nauczania w nieprzekraczalnym terminie do 5-go dnia każdego miesiąca w danym roku akademickim.</w:t>
      </w:r>
    </w:p>
    <w:p w14:paraId="5DC12891" w14:textId="4D4783E0" w:rsidR="5BD352D5" w:rsidRDefault="5980F7C4">
      <w:pPr>
        <w:pStyle w:val="Akapitzlist"/>
        <w:widowControl w:val="0"/>
        <w:numPr>
          <w:ilvl w:val="0"/>
          <w:numId w:val="29"/>
        </w:numPr>
        <w:tabs>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Wnioski o przyznanie stypendium Rektora dla najlepszych studentów wraz z kompletem dokumentów należy złożyć w </w:t>
      </w:r>
      <w:r w:rsidR="06D0F071" w:rsidRPr="4AFF0E2E">
        <w:rPr>
          <w:rFonts w:ascii="Basier Square" w:eastAsia="Basier Square" w:hAnsi="Basier Square" w:cs="Basier Square"/>
          <w:color w:val="000000" w:themeColor="text1"/>
        </w:rPr>
        <w:t xml:space="preserve">wyznaczonym </w:t>
      </w:r>
      <w:r w:rsidRPr="4AFF0E2E">
        <w:rPr>
          <w:rFonts w:ascii="Basier Square" w:eastAsia="Basier Square" w:hAnsi="Basier Square" w:cs="Basier Square"/>
          <w:color w:val="000000" w:themeColor="text1"/>
        </w:rPr>
        <w:t xml:space="preserve">Biurze Działu Nauczania w terminie od </w:t>
      </w:r>
      <w:r w:rsidR="75155542" w:rsidRPr="4AFF0E2E">
        <w:rPr>
          <w:rFonts w:ascii="Basier Square" w:eastAsia="Basier Square" w:hAnsi="Basier Square" w:cs="Basier Square"/>
          <w:color w:val="000000" w:themeColor="text1"/>
        </w:rPr>
        <w:t>1 października</w:t>
      </w:r>
      <w:r w:rsidRPr="4AFF0E2E">
        <w:rPr>
          <w:rFonts w:ascii="Basier Square" w:eastAsia="Basier Square" w:hAnsi="Basier Square" w:cs="Basier Square"/>
          <w:color w:val="000000" w:themeColor="text1"/>
        </w:rPr>
        <w:t xml:space="preserve"> do 15 października.</w:t>
      </w:r>
      <w:r w:rsidR="52CC05A0" w:rsidRPr="4AFF0E2E">
        <w:rPr>
          <w:rFonts w:ascii="Basier Square" w:eastAsia="Basier Square" w:hAnsi="Basier Square" w:cs="Basier Square"/>
          <w:color w:val="000000" w:themeColor="text1"/>
        </w:rPr>
        <w:t xml:space="preserve"> Niezłożenie wniosku w terminie spowoduje jego automatyczne odrzucenie.</w:t>
      </w:r>
    </w:p>
    <w:p w14:paraId="336E95AB" w14:textId="188C77FE" w:rsidR="5BD352D5" w:rsidRDefault="5980F7C4">
      <w:pPr>
        <w:pStyle w:val="Akapitzlist"/>
        <w:widowControl w:val="0"/>
        <w:numPr>
          <w:ilvl w:val="0"/>
          <w:numId w:val="29"/>
        </w:numPr>
        <w:tabs>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Wniosek o zapomogę wraz z kompletem dokumentów student może złożyć w dowolnym terminie w roku akademickim w przypadku zaistnienia okoliczności uprawniających do otrzymania zapomogi.</w:t>
      </w:r>
    </w:p>
    <w:p w14:paraId="6CDC5395" w14:textId="1FA548E3" w:rsidR="5BD352D5" w:rsidRDefault="5980F7C4">
      <w:pPr>
        <w:pStyle w:val="Akapitzlist"/>
        <w:widowControl w:val="0"/>
        <w:numPr>
          <w:ilvl w:val="0"/>
          <w:numId w:val="29"/>
        </w:numPr>
        <w:tabs>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Jeżeli koniec terminu do wykonania czynności przypada na dzień uznany ustawowo za wolny od pracy lub na sobotę, termin upływa następnego dnia, który nie jest dniem wolnym od pracy ani sobotą.</w:t>
      </w:r>
    </w:p>
    <w:p w14:paraId="4644BC95" w14:textId="7DB219C7" w:rsidR="5BD352D5" w:rsidRDefault="1419C882">
      <w:pPr>
        <w:pStyle w:val="Akapitzlist"/>
        <w:widowControl w:val="0"/>
        <w:numPr>
          <w:ilvl w:val="0"/>
          <w:numId w:val="29"/>
        </w:numPr>
        <w:tabs>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 przypadku złożenia wymaganych dokumentów po terminie, stypendia wypłacane są od miesiąca następnego po ich złożeniu i po rozpatrzeniu przez Komisję Stypendialną, z uwzględnieniem postanowień § 1</w:t>
      </w:r>
      <w:r w:rsidR="47B7AD62" w:rsidRPr="4AFF0E2E">
        <w:rPr>
          <w:rFonts w:ascii="Basier Square" w:eastAsia="Basier Square" w:hAnsi="Basier Square" w:cs="Basier Square"/>
          <w:color w:val="000000" w:themeColor="text1"/>
        </w:rPr>
        <w:t>9</w:t>
      </w:r>
      <w:r w:rsidRPr="4AFF0E2E">
        <w:rPr>
          <w:rFonts w:ascii="Basier Square" w:eastAsia="Basier Square" w:hAnsi="Basier Square" w:cs="Basier Square"/>
          <w:color w:val="000000" w:themeColor="text1"/>
        </w:rPr>
        <w:t>. ust. 11.</w:t>
      </w:r>
    </w:p>
    <w:p w14:paraId="76953642" w14:textId="00819EED" w:rsidR="5BD352D5" w:rsidRDefault="5980F7C4">
      <w:pPr>
        <w:pStyle w:val="Akapitzlist"/>
        <w:widowControl w:val="0"/>
        <w:numPr>
          <w:ilvl w:val="0"/>
          <w:numId w:val="29"/>
        </w:numPr>
        <w:tabs>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Jeśli dotrzymanie terminu, o którym mowa w § 6. ust. 2 nie jest możliwe albo znacznie utrudnione z przyczyn niezależnych od studenta, ma on prawo wnioskować o przedłużenie terminu</w:t>
      </w:r>
      <w:r w:rsidR="55B7C830" w:rsidRPr="4AFF0E2E">
        <w:rPr>
          <w:rFonts w:ascii="Basier Square" w:eastAsia="Basier Square" w:hAnsi="Basier Square" w:cs="Basier Square"/>
          <w:color w:val="000000" w:themeColor="text1"/>
        </w:rPr>
        <w:t>, z wyjątkiem stypendium rektora</w:t>
      </w:r>
      <w:r w:rsidRPr="4AFF0E2E">
        <w:rPr>
          <w:rFonts w:ascii="Basier Square" w:eastAsia="Basier Square" w:hAnsi="Basier Square" w:cs="Basier Square"/>
          <w:color w:val="000000" w:themeColor="text1"/>
        </w:rPr>
        <w:t>. W przypadku wniosków o stypendium dla osób z niepełnosprawnościami wniosek o przedłużenie terminu składa się w Biurze ds. dostępności, na zasadach określonych w Regulaminie Wsparcia.</w:t>
      </w:r>
    </w:p>
    <w:p w14:paraId="23D40591" w14:textId="5E4351C5" w:rsidR="5BD352D5" w:rsidRDefault="5980F7C4">
      <w:pPr>
        <w:pStyle w:val="Akapitzlist"/>
        <w:widowControl w:val="0"/>
        <w:numPr>
          <w:ilvl w:val="0"/>
          <w:numId w:val="29"/>
        </w:numPr>
        <w:tabs>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 przypadku, w którym opóźnienie w przyznaniu lub wypłacie świadczenia nastąpiło z winy Akademii, stypendium przyznaje się z wyrównaniem wstecz.</w:t>
      </w:r>
    </w:p>
    <w:p w14:paraId="301F5EEF" w14:textId="4892A3FA" w:rsidR="5BD352D5" w:rsidRDefault="5961E062">
      <w:pPr>
        <w:pStyle w:val="Akapitzlist"/>
        <w:widowControl w:val="0"/>
        <w:numPr>
          <w:ilvl w:val="0"/>
          <w:numId w:val="29"/>
        </w:numPr>
        <w:tabs>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Studenci mogą składać wnioski wraz z dokumentacją w jednej z poniższych form, według własnego wyboru:</w:t>
      </w:r>
    </w:p>
    <w:p w14:paraId="540B505E" w14:textId="3E0CBCA3" w:rsidR="5BD352D5" w:rsidRDefault="5961E062">
      <w:pPr>
        <w:pStyle w:val="Akapitzlist"/>
        <w:widowControl w:val="0"/>
        <w:numPr>
          <w:ilvl w:val="0"/>
          <w:numId w:val="39"/>
        </w:numPr>
        <w:tabs>
          <w:tab w:val="left" w:pos="400"/>
        </w:tabs>
        <w:spacing w:after="0" w:line="312" w:lineRule="auto"/>
        <w:ind w:left="794" w:hanging="397"/>
        <w:contextualSpacing w:val="0"/>
        <w:rPr>
          <w:rFonts w:ascii="Basier Square" w:eastAsia="Basier Square" w:hAnsi="Basier Square" w:cs="Basier Square"/>
          <w:color w:val="000000" w:themeColor="text1"/>
        </w:rPr>
      </w:pPr>
      <w:r w:rsidRPr="007B49F3">
        <w:rPr>
          <w:rFonts w:ascii="Basier Square" w:eastAsia="Basier Square" w:hAnsi="Basier Square" w:cs="Basier Square"/>
          <w:color w:val="000000" w:themeColor="text1"/>
        </w:rPr>
        <w:t>w postaci papierowej – z podpisem własnoręcznym;</w:t>
      </w:r>
    </w:p>
    <w:p w14:paraId="2BF87517" w14:textId="15B004BC" w:rsidR="5BD352D5" w:rsidRDefault="5961E062">
      <w:pPr>
        <w:pStyle w:val="Akapitzlist"/>
        <w:widowControl w:val="0"/>
        <w:numPr>
          <w:ilvl w:val="0"/>
          <w:numId w:val="39"/>
        </w:numPr>
        <w:tabs>
          <w:tab w:val="left" w:pos="400"/>
        </w:tabs>
        <w:spacing w:after="0" w:line="312" w:lineRule="auto"/>
        <w:ind w:left="794" w:hanging="397"/>
        <w:contextualSpacing w:val="0"/>
        <w:rPr>
          <w:rFonts w:ascii="Basier Square" w:eastAsia="Basier Square" w:hAnsi="Basier Square" w:cs="Basier Square"/>
          <w:color w:val="000000" w:themeColor="text1"/>
        </w:rPr>
      </w:pPr>
      <w:r w:rsidRPr="007B49F3">
        <w:rPr>
          <w:rFonts w:ascii="Basier Square" w:eastAsia="Basier Square" w:hAnsi="Basier Square" w:cs="Basier Square"/>
          <w:color w:val="000000" w:themeColor="text1"/>
        </w:rPr>
        <w:t>w postaci elektronicznej – z kwalifikowanym podpisem elektronicznym, podpisem zaufanym albo podpisem osobistym;</w:t>
      </w:r>
    </w:p>
    <w:p w14:paraId="001DBAB2" w14:textId="243D140D" w:rsidR="5BD352D5" w:rsidRDefault="5961E062">
      <w:pPr>
        <w:pStyle w:val="Akapitzlist"/>
        <w:widowControl w:val="0"/>
        <w:numPr>
          <w:ilvl w:val="0"/>
          <w:numId w:val="39"/>
        </w:numPr>
        <w:tabs>
          <w:tab w:val="left" w:pos="400"/>
        </w:tabs>
        <w:spacing w:after="0" w:line="312" w:lineRule="auto"/>
        <w:ind w:left="794" w:hanging="397"/>
        <w:contextualSpacing w:val="0"/>
        <w:rPr>
          <w:rFonts w:ascii="Basier Square" w:eastAsia="Basier Square" w:hAnsi="Basier Square" w:cs="Basier Square"/>
          <w:color w:val="000000" w:themeColor="text1"/>
        </w:rPr>
      </w:pPr>
      <w:r w:rsidRPr="007B49F3">
        <w:rPr>
          <w:rFonts w:ascii="Basier Square" w:eastAsia="Basier Square" w:hAnsi="Basier Square" w:cs="Basier Square"/>
          <w:color w:val="000000" w:themeColor="text1"/>
        </w:rPr>
        <w:t>w postaci elektronicznej – za pośrednictwem poczty elektronicznej w domenie amuz.gda.pl.</w:t>
      </w:r>
    </w:p>
    <w:p w14:paraId="701310B3" w14:textId="64A73719" w:rsidR="5BD352D5" w:rsidRPr="00C10C36" w:rsidRDefault="5961E062">
      <w:pPr>
        <w:pStyle w:val="Akapitzlist"/>
        <w:widowControl w:val="0"/>
        <w:numPr>
          <w:ilvl w:val="0"/>
          <w:numId w:val="39"/>
        </w:numPr>
        <w:tabs>
          <w:tab w:val="left" w:pos="400"/>
        </w:tabs>
        <w:spacing w:after="0" w:line="312" w:lineRule="auto"/>
        <w:ind w:left="794" w:hanging="397"/>
        <w:contextualSpacing w:val="0"/>
        <w:rPr>
          <w:rFonts w:ascii="Basier Square" w:eastAsia="Basier Square" w:hAnsi="Basier Square" w:cs="Basier Square"/>
          <w:color w:val="000000" w:themeColor="text1"/>
        </w:rPr>
      </w:pPr>
      <w:r w:rsidRPr="00C10C36">
        <w:rPr>
          <w:rFonts w:ascii="Basier Square" w:eastAsia="Basier Square" w:hAnsi="Basier Square" w:cs="Basier Square"/>
          <w:color w:val="000000" w:themeColor="text1"/>
        </w:rPr>
        <w:t>wnioski z punktów a-c mogą być składane za pośrednictwem pełnomocnika działającego na podstawie pisemnego upoważnienia.</w:t>
      </w:r>
    </w:p>
    <w:p w14:paraId="6207B7AA" w14:textId="63EFB7C9" w:rsidR="5980F7C4" w:rsidRDefault="5980F7C4" w:rsidP="00C10C36">
      <w:pPr>
        <w:pStyle w:val="Nagwek1"/>
        <w:rPr>
          <w:rFonts w:eastAsia="Basier Square" w:cs="Basier Square"/>
          <w:color w:val="000000" w:themeColor="text1"/>
          <w:sz w:val="24"/>
          <w:szCs w:val="24"/>
        </w:rPr>
      </w:pPr>
      <w:r>
        <w:lastRenderedPageBreak/>
        <w:t>§</w:t>
      </w:r>
      <w:r w:rsidR="00C10C36">
        <w:t xml:space="preserve"> </w:t>
      </w:r>
      <w:r>
        <w:t>7.</w:t>
      </w:r>
      <w:r w:rsidR="4AF6A72A">
        <w:t xml:space="preserve"> </w:t>
      </w:r>
      <w:r w:rsidR="17DAD091">
        <w:t xml:space="preserve">Organy </w:t>
      </w:r>
    </w:p>
    <w:p w14:paraId="334C5E9E" w14:textId="59DA2E84" w:rsidR="3C8A7F2B" w:rsidRDefault="17DAD091">
      <w:pPr>
        <w:pStyle w:val="Akapitzlist"/>
        <w:widowControl w:val="0"/>
        <w:numPr>
          <w:ilvl w:val="0"/>
          <w:numId w:val="21"/>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Rektor może przekazać uprawnienia do przyznawania stypendium Rektora dla najlepszych studentów Uczelnianej Odwoławczej Komisji Stypendialnej</w:t>
      </w:r>
      <w:r w:rsidR="61003827" w:rsidRPr="4AFF0E2E">
        <w:rPr>
          <w:rFonts w:ascii="Basier Square" w:eastAsia="Basier Square" w:hAnsi="Basier Square" w:cs="Basier Square"/>
          <w:color w:val="000000" w:themeColor="text1"/>
        </w:rPr>
        <w:t>, na wniosek Samorządu Studenckiego</w:t>
      </w:r>
      <w:r w:rsidRPr="4AFF0E2E">
        <w:rPr>
          <w:rFonts w:ascii="Basier Square" w:eastAsia="Basier Square" w:hAnsi="Basier Square" w:cs="Basier Square"/>
          <w:color w:val="000000" w:themeColor="text1"/>
        </w:rPr>
        <w:t>.</w:t>
      </w:r>
      <w:r w:rsidR="6F0CA25B" w:rsidRPr="4AFF0E2E">
        <w:rPr>
          <w:rFonts w:ascii="Basier Square" w:eastAsia="Basier Square" w:hAnsi="Basier Square" w:cs="Basier Square"/>
          <w:color w:val="000000" w:themeColor="text1"/>
        </w:rPr>
        <w:t xml:space="preserve"> Stypendia są przyznawane na wniosek.</w:t>
      </w:r>
    </w:p>
    <w:p w14:paraId="7A0C0809" w14:textId="7387D9AB" w:rsidR="3C8A7F2B" w:rsidRDefault="17DAD091">
      <w:pPr>
        <w:pStyle w:val="Akapitzlist"/>
        <w:widowControl w:val="0"/>
        <w:numPr>
          <w:ilvl w:val="0"/>
          <w:numId w:val="21"/>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Nadzór nad działaniami Uczelnianej Komisji Stypendialnej oraz Uczelnianej Odwoławczej Komisji Stypendialnej pełni Rektor. Rektor może przekazać swoje kompetencje w tym zakresie Prorektorowi do spraw</w:t>
      </w:r>
      <w:r w:rsidR="7C7C8D30" w:rsidRPr="4AFF0E2E">
        <w:rPr>
          <w:rFonts w:ascii="Basier Square" w:eastAsia="Basier Square" w:hAnsi="Basier Square" w:cs="Basier Square"/>
          <w:color w:val="000000" w:themeColor="text1"/>
        </w:rPr>
        <w:t xml:space="preserve"> </w:t>
      </w:r>
      <w:r w:rsidRPr="4AFF0E2E">
        <w:rPr>
          <w:rFonts w:ascii="Basier Square" w:eastAsia="Basier Square" w:hAnsi="Basier Square" w:cs="Basier Square"/>
          <w:color w:val="000000" w:themeColor="text1"/>
        </w:rPr>
        <w:t xml:space="preserve">studenckich </w:t>
      </w:r>
      <w:r w:rsidR="00C10C36">
        <w:rPr>
          <w:rFonts w:ascii="Basier Square" w:eastAsia="Basier Square" w:hAnsi="Basier Square" w:cs="Basier Square"/>
          <w:color w:val="000000" w:themeColor="text1"/>
        </w:rPr>
        <w:br/>
      </w:r>
      <w:r w:rsidRPr="4AFF0E2E">
        <w:rPr>
          <w:rFonts w:ascii="Basier Square" w:eastAsia="Basier Square" w:hAnsi="Basier Square" w:cs="Basier Square"/>
          <w:color w:val="000000" w:themeColor="text1"/>
        </w:rPr>
        <w:t>i promocji aMuz.</w:t>
      </w:r>
    </w:p>
    <w:p w14:paraId="52CECC98" w14:textId="3DB664FD" w:rsidR="3C8A7F2B" w:rsidRDefault="52F7ED62">
      <w:pPr>
        <w:pStyle w:val="Akapitzlist"/>
        <w:widowControl w:val="0"/>
        <w:numPr>
          <w:ilvl w:val="0"/>
          <w:numId w:val="21"/>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Uczelnianą Komisję Stypendialną powołuje Rektor</w:t>
      </w:r>
      <w:r w:rsidR="2F31F713" w:rsidRPr="4AFF0E2E">
        <w:rPr>
          <w:rFonts w:ascii="Basier Square" w:eastAsia="Basier Square" w:hAnsi="Basier Square" w:cs="Basier Square"/>
          <w:color w:val="000000" w:themeColor="text1"/>
        </w:rPr>
        <w:t>, na wniosek Samorządu Studenckiego</w:t>
      </w:r>
      <w:r w:rsidRPr="4AFF0E2E">
        <w:rPr>
          <w:rFonts w:ascii="Basier Square" w:eastAsia="Basier Square" w:hAnsi="Basier Square" w:cs="Basier Square"/>
          <w:color w:val="000000" w:themeColor="text1"/>
        </w:rPr>
        <w:t>. W skład Komisji wchodzi po jednym studencie z Wydziału Dyrygentury, Kompozycji i Teorii Muzyki, Wydziału Wokalno-Aktorskiego</w:t>
      </w:r>
      <w:r w:rsidR="2FF228A1" w:rsidRPr="4AFF0E2E">
        <w:rPr>
          <w:rFonts w:ascii="Basier Square" w:eastAsia="Basier Square" w:hAnsi="Basier Square" w:cs="Basier Square"/>
          <w:color w:val="000000" w:themeColor="text1"/>
        </w:rPr>
        <w:t xml:space="preserve">, </w:t>
      </w:r>
      <w:r w:rsidRPr="4AFF0E2E">
        <w:rPr>
          <w:rFonts w:ascii="Basier Square" w:eastAsia="Basier Square" w:hAnsi="Basier Square" w:cs="Basier Square"/>
          <w:color w:val="000000" w:themeColor="text1"/>
        </w:rPr>
        <w:t xml:space="preserve">Wydziału Dyrygentury Chóralnej, Muzyki Kościelnej, Edukacji </w:t>
      </w:r>
      <w:r w:rsidR="6234732B" w:rsidRPr="4AFF0E2E">
        <w:rPr>
          <w:rFonts w:ascii="Basier Square" w:eastAsia="Basier Square" w:hAnsi="Basier Square" w:cs="Basier Square"/>
          <w:color w:val="000000" w:themeColor="text1"/>
        </w:rPr>
        <w:t xml:space="preserve">Muzycznej </w:t>
      </w:r>
      <w:r w:rsidR="00C10C36">
        <w:rPr>
          <w:rFonts w:ascii="Basier Square" w:eastAsia="Basier Square" w:hAnsi="Basier Square" w:cs="Basier Square"/>
          <w:color w:val="000000" w:themeColor="text1"/>
        </w:rPr>
        <w:br/>
      </w:r>
      <w:r w:rsidR="6234732B" w:rsidRPr="4AFF0E2E">
        <w:rPr>
          <w:rFonts w:ascii="Basier Square" w:eastAsia="Basier Square" w:hAnsi="Basier Square" w:cs="Basier Square"/>
          <w:color w:val="000000" w:themeColor="text1"/>
        </w:rPr>
        <w:t>i Rytmiki oraz Wydziału Jazzu i Muzyki rozrywkowej</w:t>
      </w:r>
      <w:r w:rsidRPr="4AFF0E2E">
        <w:rPr>
          <w:rFonts w:ascii="Basier Square" w:eastAsia="Basier Square" w:hAnsi="Basier Square" w:cs="Basier Square"/>
          <w:color w:val="000000" w:themeColor="text1"/>
        </w:rPr>
        <w:t xml:space="preserve"> i dwóch studentów z Wydziału Instrumentalnego oraz po jednym wskazanym przez Rektora nauczycielu akademickim z każdego Wydziału. </w:t>
      </w:r>
    </w:p>
    <w:p w14:paraId="0ADB4308" w14:textId="194D1F18" w:rsidR="3C8A7F2B" w:rsidRDefault="17DAD091">
      <w:pPr>
        <w:pStyle w:val="Akapitzlist"/>
        <w:widowControl w:val="0"/>
        <w:numPr>
          <w:ilvl w:val="0"/>
          <w:numId w:val="21"/>
        </w:numPr>
        <w:spacing w:after="0" w:line="312" w:lineRule="auto"/>
        <w:ind w:left="397" w:hanging="397"/>
        <w:contextualSpacing w:val="0"/>
        <w:rPr>
          <w:rFonts w:ascii="Basier Square" w:eastAsia="Basier Square" w:hAnsi="Basier Square" w:cs="Basier Square"/>
          <w:color w:val="000000" w:themeColor="text1"/>
        </w:rPr>
      </w:pPr>
      <w:r w:rsidRPr="27A9574B">
        <w:rPr>
          <w:rFonts w:ascii="Basier Square" w:eastAsia="Basier Square" w:hAnsi="Basier Square" w:cs="Basier Square"/>
          <w:color w:val="000000" w:themeColor="text1"/>
        </w:rPr>
        <w:t>Uczelnianą Odwoławczą Komisję Stypendialną powołuje Rektor</w:t>
      </w:r>
      <w:r w:rsidR="437C2667" w:rsidRPr="27A9574B">
        <w:rPr>
          <w:rFonts w:ascii="Basier Square" w:eastAsia="Basier Square" w:hAnsi="Basier Square" w:cs="Basier Square"/>
          <w:color w:val="000000" w:themeColor="text1"/>
        </w:rPr>
        <w:t>, na wniosek Samorządu Studenckiego</w:t>
      </w:r>
      <w:r w:rsidRPr="27A9574B">
        <w:rPr>
          <w:rFonts w:ascii="Basier Square" w:eastAsia="Basier Square" w:hAnsi="Basier Square" w:cs="Basier Square"/>
          <w:color w:val="000000" w:themeColor="text1"/>
        </w:rPr>
        <w:t xml:space="preserve">. </w:t>
      </w:r>
      <w:r w:rsidR="17281863" w:rsidRPr="27A9574B">
        <w:rPr>
          <w:rFonts w:ascii="Basier Square" w:eastAsia="Basier Square" w:hAnsi="Basier Square" w:cs="Basier Square"/>
          <w:color w:val="000000" w:themeColor="text1"/>
        </w:rPr>
        <w:t xml:space="preserve">W skład Komisji wchodzi po jednym studencie </w:t>
      </w:r>
      <w:r w:rsidR="00C10C36">
        <w:rPr>
          <w:rFonts w:ascii="Basier Square" w:eastAsia="Basier Square" w:hAnsi="Basier Square" w:cs="Basier Square"/>
          <w:color w:val="000000" w:themeColor="text1"/>
        </w:rPr>
        <w:br/>
      </w:r>
      <w:r w:rsidR="17281863" w:rsidRPr="27A9574B">
        <w:rPr>
          <w:rFonts w:ascii="Basier Square" w:eastAsia="Basier Square" w:hAnsi="Basier Square" w:cs="Basier Square"/>
          <w:color w:val="000000" w:themeColor="text1"/>
        </w:rPr>
        <w:t>z Wydziału Dyrygentury, Kompozycji i Teorii Muzyki, Wydziału Wokalno-Aktorskiego, Wydziału Dyrygentury Chóralnej, Muzyki Kościelnej, Edukacji Muzycznej i Rytmiki oraz Wydziału Jazzu i Muzyki rozrywkowej i dwóch studentów z Wydziału Instrumentalnego oraz po jednym wskazanym przez Rektora nauczycielu akademickim z każdego Wydziału</w:t>
      </w:r>
      <w:r w:rsidRPr="27A9574B">
        <w:rPr>
          <w:rFonts w:ascii="Basier Square" w:eastAsia="Basier Square" w:hAnsi="Basier Square" w:cs="Basier Square"/>
          <w:color w:val="000000" w:themeColor="text1"/>
        </w:rPr>
        <w:t>.</w:t>
      </w:r>
    </w:p>
    <w:p w14:paraId="4667DBEA" w14:textId="0DEB4A09" w:rsidR="3C8A7F2B" w:rsidRDefault="52F7ED62">
      <w:pPr>
        <w:pStyle w:val="Akapitzlist"/>
        <w:widowControl w:val="0"/>
        <w:numPr>
          <w:ilvl w:val="0"/>
          <w:numId w:val="21"/>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Samorząd </w:t>
      </w:r>
      <w:r w:rsidR="7EE1B337" w:rsidRPr="4AFF0E2E">
        <w:rPr>
          <w:rFonts w:ascii="Basier Square" w:eastAsia="Basier Square" w:hAnsi="Basier Square" w:cs="Basier Square"/>
          <w:color w:val="000000" w:themeColor="text1"/>
        </w:rPr>
        <w:t>S</w:t>
      </w:r>
      <w:r w:rsidRPr="4AFF0E2E">
        <w:rPr>
          <w:rFonts w:ascii="Basier Square" w:eastAsia="Basier Square" w:hAnsi="Basier Square" w:cs="Basier Square"/>
          <w:color w:val="000000" w:themeColor="text1"/>
        </w:rPr>
        <w:t xml:space="preserve">tudentów przedstawia kandydatów do Uczelnianej Komisji Stypendialnej i Uczelnianej Odwoławczej Komisji Stypendialnej, nie później niż do </w:t>
      </w:r>
      <w:r w:rsidR="18643AB5" w:rsidRPr="4AFF0E2E">
        <w:rPr>
          <w:rFonts w:ascii="Basier Square" w:eastAsia="Basier Square" w:hAnsi="Basier Square" w:cs="Basier Square"/>
          <w:color w:val="000000" w:themeColor="text1"/>
        </w:rPr>
        <w:t>22</w:t>
      </w:r>
      <w:r w:rsidRPr="4AFF0E2E">
        <w:rPr>
          <w:rFonts w:ascii="Basier Square" w:eastAsia="Basier Square" w:hAnsi="Basier Square" w:cs="Basier Square"/>
          <w:color w:val="000000" w:themeColor="text1"/>
        </w:rPr>
        <w:t xml:space="preserve"> października. W przypadku niezachowania terminu, Rektor może powołać Uczelnianą Komisję Stypendialną oraz Uczelnianą Odwoławczą Komisję stypendialną bez zachowania zasad dotyczących </w:t>
      </w:r>
      <w:r w:rsidR="181A5549" w:rsidRPr="4AFF0E2E">
        <w:rPr>
          <w:rFonts w:ascii="Basier Square" w:eastAsia="Basier Square" w:hAnsi="Basier Square" w:cs="Basier Square"/>
          <w:color w:val="000000" w:themeColor="text1"/>
        </w:rPr>
        <w:t>l</w:t>
      </w:r>
      <w:r w:rsidRPr="4AFF0E2E">
        <w:rPr>
          <w:rFonts w:ascii="Basier Square" w:eastAsia="Basier Square" w:hAnsi="Basier Square" w:cs="Basier Square"/>
          <w:color w:val="000000" w:themeColor="text1"/>
        </w:rPr>
        <w:t>iczebności składu obu Komisji.</w:t>
      </w:r>
    </w:p>
    <w:p w14:paraId="15ABA878" w14:textId="4D776500" w:rsidR="3C8A7F2B" w:rsidRDefault="17DAD091">
      <w:pPr>
        <w:pStyle w:val="Akapitzlist"/>
        <w:widowControl w:val="0"/>
        <w:numPr>
          <w:ilvl w:val="0"/>
          <w:numId w:val="21"/>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Uczelniana Komisja Stypendialna i Uczelniana Odwoławcza Komisja Stypendialna na pierwszym posiedzeniu wybierają przewodniczącego i wiceprzewodniczącego Komisji. Przewodniczący może upoważnić wiceprzewodniczącego do podpisywania decyzji w zakresie pomocy materialnej.</w:t>
      </w:r>
    </w:p>
    <w:p w14:paraId="7AF0DE92" w14:textId="0FA17D0E" w:rsidR="3C8A7F2B" w:rsidRDefault="17DAD091">
      <w:pPr>
        <w:pStyle w:val="Akapitzlist"/>
        <w:widowControl w:val="0"/>
        <w:numPr>
          <w:ilvl w:val="0"/>
          <w:numId w:val="21"/>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Decyzje Komisji są podejmowane w głosowaniu jawnym, zwykłą większością głosów. W przypadku, gdy głosowanie nie prowadzi do podjęcia decyzji, przewodniczący (lub wiceprzewodniczący w przypadku nieobecności </w:t>
      </w:r>
      <w:r w:rsidRPr="4AFF0E2E">
        <w:rPr>
          <w:rFonts w:ascii="Basier Square" w:eastAsia="Basier Square" w:hAnsi="Basier Square" w:cs="Basier Square"/>
          <w:color w:val="000000" w:themeColor="text1"/>
        </w:rPr>
        <w:lastRenderedPageBreak/>
        <w:t>przewodniczącego podczas posiedzenia), posiada głos rozstrzygający.</w:t>
      </w:r>
    </w:p>
    <w:p w14:paraId="06E2D629" w14:textId="0D54FB21" w:rsidR="3C8A7F2B" w:rsidRDefault="17DAD091">
      <w:pPr>
        <w:pStyle w:val="Akapitzlist"/>
        <w:widowControl w:val="0"/>
        <w:numPr>
          <w:ilvl w:val="0"/>
          <w:numId w:val="21"/>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Do ważności posiedzenia potrzebne jest 50% +1 składu Uczelnianej Komisji Stypendialnej lub Uczelnianej Odwoławczej Komisji Stypendialnej.</w:t>
      </w:r>
    </w:p>
    <w:p w14:paraId="5645AFCE" w14:textId="5E3192E5" w:rsidR="3C8A7F2B" w:rsidRDefault="17DAD091">
      <w:pPr>
        <w:pStyle w:val="Akapitzlist"/>
        <w:widowControl w:val="0"/>
        <w:numPr>
          <w:ilvl w:val="0"/>
          <w:numId w:val="21"/>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 przypadku nieusprawiedliwionej nieobecności</w:t>
      </w:r>
      <w:r w:rsidR="435A9C6C" w:rsidRPr="4AFF0E2E">
        <w:rPr>
          <w:rFonts w:ascii="Basier Square" w:eastAsia="Basier Square" w:hAnsi="Basier Square" w:cs="Basier Square"/>
          <w:color w:val="000000" w:themeColor="text1"/>
        </w:rPr>
        <w:t xml:space="preserve"> </w:t>
      </w:r>
      <w:r w:rsidRPr="4AFF0E2E">
        <w:rPr>
          <w:rFonts w:ascii="Basier Square" w:eastAsia="Basier Square" w:hAnsi="Basier Square" w:cs="Basier Square"/>
          <w:color w:val="000000" w:themeColor="text1"/>
        </w:rPr>
        <w:t xml:space="preserve">członka Komisji - członka Uczelnianej Komisji Stypendialnej lub Uczelnianej Odwoławczej Komisji Stypendialnej na dwóch kolejnych posiedzeniach właściwej Komisji, może on zostać upomniany przez Prorektora ds. studenckich i promocji aMuz. Jeżeli pomimo otrzymanego upomnienia członek Komisji nie będzie uczestniczył w pracach Komisji, Prorektor ds. </w:t>
      </w:r>
      <w:r w:rsidR="440994F3" w:rsidRPr="4AFF0E2E">
        <w:rPr>
          <w:rFonts w:ascii="Basier Square" w:eastAsia="Basier Square" w:hAnsi="Basier Square" w:cs="Basier Square"/>
          <w:color w:val="000000" w:themeColor="text1"/>
        </w:rPr>
        <w:t>S</w:t>
      </w:r>
      <w:r w:rsidRPr="4AFF0E2E">
        <w:rPr>
          <w:rFonts w:ascii="Basier Square" w:eastAsia="Basier Square" w:hAnsi="Basier Square" w:cs="Basier Square"/>
          <w:color w:val="000000" w:themeColor="text1"/>
        </w:rPr>
        <w:t>tudenckic</w:t>
      </w:r>
      <w:r w:rsidR="440994F3" w:rsidRPr="4AFF0E2E">
        <w:rPr>
          <w:rFonts w:ascii="Basier Square" w:eastAsia="Basier Square" w:hAnsi="Basier Square" w:cs="Basier Square"/>
          <w:color w:val="000000" w:themeColor="text1"/>
        </w:rPr>
        <w:t xml:space="preserve">h, w porozumieniu z Dziekanem właściwego Wydziału lub Przewodniczącym Samorządu Studenckiego, może odwołać </w:t>
      </w:r>
      <w:r w:rsidR="5B51C5FB" w:rsidRPr="4AFF0E2E">
        <w:rPr>
          <w:rFonts w:ascii="Basier Square" w:eastAsia="Basier Square" w:hAnsi="Basier Square" w:cs="Basier Square"/>
          <w:color w:val="000000" w:themeColor="text1"/>
        </w:rPr>
        <w:t>danego</w:t>
      </w:r>
      <w:r w:rsidR="440994F3" w:rsidRPr="4AFF0E2E">
        <w:rPr>
          <w:rFonts w:ascii="Basier Square" w:eastAsia="Basier Square" w:hAnsi="Basier Square" w:cs="Basier Square"/>
          <w:color w:val="000000" w:themeColor="text1"/>
        </w:rPr>
        <w:t xml:space="preserve"> c</w:t>
      </w:r>
      <w:r w:rsidR="0C762A76" w:rsidRPr="4AFF0E2E">
        <w:rPr>
          <w:rFonts w:ascii="Basier Square" w:eastAsia="Basier Square" w:hAnsi="Basier Square" w:cs="Basier Square"/>
          <w:color w:val="000000" w:themeColor="text1"/>
        </w:rPr>
        <w:t>złonka Komisji i zobowiązać Dziekana lub Przewodniczącego do wyznaczenia nowego członka Komisji</w:t>
      </w:r>
      <w:r w:rsidRPr="4AFF0E2E">
        <w:rPr>
          <w:rFonts w:ascii="Basier Square" w:eastAsia="Basier Square" w:hAnsi="Basier Square" w:cs="Basier Square"/>
          <w:color w:val="000000" w:themeColor="text1"/>
        </w:rPr>
        <w:t>.</w:t>
      </w:r>
    </w:p>
    <w:p w14:paraId="508EDE3C" w14:textId="24A390FA" w:rsidR="3C8A7F2B" w:rsidRDefault="2B85A5A7">
      <w:pPr>
        <w:pStyle w:val="Akapitzlist"/>
        <w:widowControl w:val="0"/>
        <w:numPr>
          <w:ilvl w:val="0"/>
          <w:numId w:val="21"/>
        </w:numPr>
        <w:tabs>
          <w:tab w:val="left" w:pos="42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 </w:t>
      </w:r>
      <w:r w:rsidR="52F7ED62" w:rsidRPr="4AFF0E2E">
        <w:rPr>
          <w:rFonts w:ascii="Basier Square" w:eastAsia="Basier Square" w:hAnsi="Basier Square" w:cs="Basier Square"/>
          <w:color w:val="000000" w:themeColor="text1"/>
        </w:rPr>
        <w:t>Pracownikiem odpowiedzialnym za koordynację spraw pomocy materialnej studentów wszystkich wydziałów jest pracownik Biura Działu Nauczania Wydziału Dyrygentury, Kompozycji i Teorii Muzyki. Prowadzi on realizację wniosku poprzez:</w:t>
      </w:r>
    </w:p>
    <w:p w14:paraId="1F1CF2E0" w14:textId="6D1BA283" w:rsidR="3C8A7F2B" w:rsidRDefault="17DAD091">
      <w:pPr>
        <w:pStyle w:val="Akapitzlist"/>
        <w:widowControl w:val="0"/>
        <w:numPr>
          <w:ilvl w:val="0"/>
          <w:numId w:val="18"/>
        </w:numPr>
        <w:tabs>
          <w:tab w:val="left" w:pos="980"/>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przyjęcie wniosku;</w:t>
      </w:r>
    </w:p>
    <w:p w14:paraId="54DBA34F" w14:textId="4892E65C" w:rsidR="3C8A7F2B" w:rsidRDefault="17DAD091">
      <w:pPr>
        <w:pStyle w:val="Akapitzlist"/>
        <w:widowControl w:val="0"/>
        <w:numPr>
          <w:ilvl w:val="0"/>
          <w:numId w:val="18"/>
        </w:numPr>
        <w:tabs>
          <w:tab w:val="left" w:pos="980"/>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potwierdzenie kompletności złożonych przez studenta dokumentów;</w:t>
      </w:r>
    </w:p>
    <w:p w14:paraId="0E522A02" w14:textId="4804AA87" w:rsidR="3C8A7F2B" w:rsidRDefault="17DAD091">
      <w:pPr>
        <w:pStyle w:val="Akapitzlist"/>
        <w:widowControl w:val="0"/>
        <w:numPr>
          <w:ilvl w:val="0"/>
          <w:numId w:val="18"/>
        </w:numPr>
        <w:tabs>
          <w:tab w:val="left" w:pos="980"/>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 przypadku niekompletności dokumentów wezwanie studenta do uzupełnienia braków formalnych;</w:t>
      </w:r>
    </w:p>
    <w:p w14:paraId="030D22FC" w14:textId="1BCB92C4" w:rsidR="17DAD091" w:rsidRDefault="17DAD091">
      <w:pPr>
        <w:pStyle w:val="Akapitzlist"/>
        <w:widowControl w:val="0"/>
        <w:numPr>
          <w:ilvl w:val="0"/>
          <w:numId w:val="18"/>
        </w:numPr>
        <w:tabs>
          <w:tab w:val="left" w:pos="980"/>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potwierdzenie czy student jest uprawniony do ubiegania się o przyznanie świadczeń pomocy materialnej poprzez przekazanie tabelarycznych zestawień wnioskujących do Uczelnianej Komisji Stypendialnej;</w:t>
      </w:r>
    </w:p>
    <w:p w14:paraId="520149B1" w14:textId="7436CDEC" w:rsidR="1717B65F" w:rsidRDefault="1717B65F">
      <w:pPr>
        <w:pStyle w:val="Akapitzlist"/>
        <w:widowControl w:val="0"/>
        <w:numPr>
          <w:ilvl w:val="0"/>
          <w:numId w:val="18"/>
        </w:numPr>
        <w:tabs>
          <w:tab w:val="left" w:pos="980"/>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obliczenia średniej ocen;</w:t>
      </w:r>
    </w:p>
    <w:p w14:paraId="002AA89D" w14:textId="6EFBFB6F" w:rsidR="1717B65F" w:rsidRDefault="1717B65F">
      <w:pPr>
        <w:pStyle w:val="Akapitzlist"/>
        <w:widowControl w:val="0"/>
        <w:numPr>
          <w:ilvl w:val="0"/>
          <w:numId w:val="18"/>
        </w:numPr>
        <w:tabs>
          <w:tab w:val="left" w:pos="980"/>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potwierdzenia osiągnięć naukowych i artystycznych na podstawie złożonej przez wnioskującego dokumentacji;</w:t>
      </w:r>
    </w:p>
    <w:p w14:paraId="304B6927" w14:textId="137402F5" w:rsidR="1717B65F" w:rsidRDefault="1717B65F">
      <w:pPr>
        <w:pStyle w:val="Akapitzlist"/>
        <w:widowControl w:val="0"/>
        <w:numPr>
          <w:ilvl w:val="0"/>
          <w:numId w:val="18"/>
        </w:numPr>
        <w:tabs>
          <w:tab w:val="left" w:pos="980"/>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potwierdzenia zgodności z oryginałem złożonych dokumentów</w:t>
      </w:r>
    </w:p>
    <w:p w14:paraId="48E17F9A" w14:textId="4358A04B" w:rsidR="42CD2F59" w:rsidRDefault="455CEFD3">
      <w:pPr>
        <w:pStyle w:val="Akapitzlist"/>
        <w:widowControl w:val="0"/>
        <w:numPr>
          <w:ilvl w:val="0"/>
          <w:numId w:val="18"/>
        </w:numPr>
        <w:tabs>
          <w:tab w:val="left" w:pos="980"/>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weryfikację formalną</w:t>
      </w:r>
      <w:r w:rsidR="17DAD091" w:rsidRPr="4AFF0E2E">
        <w:rPr>
          <w:rFonts w:ascii="Basier Square" w:eastAsia="Basier Square" w:hAnsi="Basier Square" w:cs="Basier Square"/>
          <w:color w:val="000000" w:themeColor="text1"/>
        </w:rPr>
        <w:t xml:space="preserve"> wniosku o stypendium socjalne;</w:t>
      </w:r>
    </w:p>
    <w:p w14:paraId="07C398FB" w14:textId="7DCFD649" w:rsidR="3C8A7F2B" w:rsidRDefault="17DAD091">
      <w:pPr>
        <w:pStyle w:val="Akapitzlist"/>
        <w:widowControl w:val="0"/>
        <w:numPr>
          <w:ilvl w:val="0"/>
          <w:numId w:val="18"/>
        </w:numPr>
        <w:tabs>
          <w:tab w:val="left" w:pos="980"/>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przekazanie do Biura do spraw dostępności orzeczenia dołączonego do wniosku w celu potwierdzenia statusu osoby przez Biuro</w:t>
      </w:r>
    </w:p>
    <w:p w14:paraId="21F211D1" w14:textId="0B884507" w:rsidR="3C8A7F2B" w:rsidRDefault="17DAD091">
      <w:pPr>
        <w:pStyle w:val="Akapitzlist"/>
        <w:widowControl w:val="0"/>
        <w:numPr>
          <w:ilvl w:val="0"/>
          <w:numId w:val="18"/>
        </w:numPr>
        <w:tabs>
          <w:tab w:val="left" w:pos="980"/>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prowadzenie ewidencji złożonych wniosków;</w:t>
      </w:r>
    </w:p>
    <w:p w14:paraId="40BF3946" w14:textId="7BCF5686" w:rsidR="3C8A7F2B" w:rsidRDefault="17DAD091">
      <w:pPr>
        <w:pStyle w:val="Akapitzlist"/>
        <w:widowControl w:val="0"/>
        <w:numPr>
          <w:ilvl w:val="0"/>
          <w:numId w:val="18"/>
        </w:numPr>
        <w:tabs>
          <w:tab w:val="left" w:pos="980"/>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wzywanie Uczelnianej Komisji Stypendialnej i Uczelnianej Odwoławczej Komisji Stypendialnej do rozpatrzenia wniosków;</w:t>
      </w:r>
    </w:p>
    <w:p w14:paraId="3E4F3E63" w14:textId="322CE6F3" w:rsidR="3C8A7F2B" w:rsidRDefault="17DAD091">
      <w:pPr>
        <w:pStyle w:val="Akapitzlist"/>
        <w:widowControl w:val="0"/>
        <w:numPr>
          <w:ilvl w:val="0"/>
          <w:numId w:val="18"/>
        </w:numPr>
        <w:tabs>
          <w:tab w:val="left" w:pos="980"/>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sporządzanie druków decyzji dla komisji;</w:t>
      </w:r>
    </w:p>
    <w:p w14:paraId="788770FC" w14:textId="3508B6F0" w:rsidR="17DAD091" w:rsidRDefault="17DAD091">
      <w:pPr>
        <w:pStyle w:val="Akapitzlist"/>
        <w:widowControl w:val="0"/>
        <w:numPr>
          <w:ilvl w:val="0"/>
          <w:numId w:val="18"/>
        </w:numPr>
        <w:tabs>
          <w:tab w:val="left" w:pos="980"/>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wysyłanie studentom dotyczących ich decyzji</w:t>
      </w:r>
      <w:r w:rsidR="207C9CFC" w:rsidRPr="4AFF0E2E">
        <w:rPr>
          <w:rFonts w:ascii="Basier Square" w:eastAsia="Basier Square" w:hAnsi="Basier Square" w:cs="Basier Square"/>
          <w:color w:val="000000" w:themeColor="text1"/>
        </w:rPr>
        <w:t>;</w:t>
      </w:r>
    </w:p>
    <w:p w14:paraId="6580C76F" w14:textId="02E5D1BC" w:rsidR="5BD352D5" w:rsidRDefault="05F4A0F0">
      <w:pPr>
        <w:pStyle w:val="Akapitzlist"/>
        <w:widowControl w:val="0"/>
        <w:numPr>
          <w:ilvl w:val="0"/>
          <w:numId w:val="18"/>
        </w:numPr>
        <w:tabs>
          <w:tab w:val="left" w:pos="980"/>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prowadzenie sprawozdawczości</w:t>
      </w:r>
      <w:r w:rsidR="7D037CBF" w:rsidRPr="4AFF0E2E">
        <w:rPr>
          <w:rFonts w:ascii="Basier Square" w:eastAsia="Basier Square" w:hAnsi="Basier Square" w:cs="Basier Square"/>
          <w:color w:val="000000" w:themeColor="text1"/>
        </w:rPr>
        <w:t>.</w:t>
      </w:r>
    </w:p>
    <w:p w14:paraId="1A7945EB" w14:textId="2F6EC855" w:rsidR="3DAD231B" w:rsidRDefault="26139F99" w:rsidP="00791692">
      <w:pPr>
        <w:pStyle w:val="Nagwek1"/>
        <w:rPr>
          <w:rFonts w:eastAsia="Basier Square" w:cs="Basier Square"/>
          <w:color w:val="000000" w:themeColor="text1"/>
          <w:sz w:val="24"/>
          <w:szCs w:val="24"/>
        </w:rPr>
      </w:pPr>
      <w:r>
        <w:lastRenderedPageBreak/>
        <w:t xml:space="preserve">§ </w:t>
      </w:r>
      <w:r w:rsidR="3C6F0BDF">
        <w:t>8</w:t>
      </w:r>
      <w:r>
        <w:t>.</w:t>
      </w:r>
      <w:r w:rsidR="2F379407">
        <w:t xml:space="preserve"> </w:t>
      </w:r>
      <w:r>
        <w:t>Odwołania</w:t>
      </w:r>
    </w:p>
    <w:p w14:paraId="0E4ABE5D" w14:textId="6BE96147" w:rsidR="3DAD231B" w:rsidRDefault="26139F99">
      <w:pPr>
        <w:pStyle w:val="Akapitzlist"/>
        <w:widowControl w:val="0"/>
        <w:numPr>
          <w:ilvl w:val="0"/>
          <w:numId w:val="7"/>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Od decyzji Uczelnianej Komisji Stypendialnej studentowi przysługuje prawo wniesienia odwołania, składane w ciągu 14 dni od dnia otrzymania decyzji, które rozpatruje Uczelniana Odwoławcza Komisja Stypendialna.</w:t>
      </w:r>
    </w:p>
    <w:p w14:paraId="359C2501" w14:textId="6521FC3B" w:rsidR="3DAD231B" w:rsidRDefault="26139F99">
      <w:pPr>
        <w:pStyle w:val="Akapitzlist"/>
        <w:widowControl w:val="0"/>
        <w:numPr>
          <w:ilvl w:val="0"/>
          <w:numId w:val="7"/>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W przypadku decyzji Rektora, dotyczącej stypendium dla najlepszych studentów, studentowi przysługuje prawo do złożenia wniosku do Rektora o ponowne rozpatrzenie sprawy, składanego w ciągu 14 dni od dnia otrzymania decyzji. </w:t>
      </w:r>
    </w:p>
    <w:p w14:paraId="460F3AEC" w14:textId="4B83BA80" w:rsidR="11AEA827" w:rsidRDefault="26139F99">
      <w:pPr>
        <w:pStyle w:val="Akapitzlist"/>
        <w:widowControl w:val="0"/>
        <w:numPr>
          <w:ilvl w:val="0"/>
          <w:numId w:val="7"/>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Jeżeli Rektor przekaże swoje kompetencje w zakresie przyznawania stypendium rektorskiego Uczelnianej Odwoławczej Komisji Stypendialnej, to studentowi przysługuje odwołanie się od decyzji Uczelnianej Odwoławczej Komisji Stypendialnej do Rektora lub upoważnione</w:t>
      </w:r>
      <w:r w:rsidR="68DE55FB" w:rsidRPr="4AFF0E2E">
        <w:rPr>
          <w:rFonts w:ascii="Basier Square" w:eastAsia="Basier Square" w:hAnsi="Basier Square" w:cs="Basier Square"/>
          <w:color w:val="000000" w:themeColor="text1"/>
        </w:rPr>
        <w:t>go przez niego Prorektora ds. Studenckich i promocji aMuz</w:t>
      </w:r>
      <w:r w:rsidRPr="4AFF0E2E">
        <w:rPr>
          <w:rFonts w:ascii="Basier Square" w:eastAsia="Basier Square" w:hAnsi="Basier Square" w:cs="Basier Square"/>
          <w:color w:val="000000" w:themeColor="text1"/>
        </w:rPr>
        <w:t xml:space="preserve"> w ciągu 14 dni od otrzymania decyzji.</w:t>
      </w:r>
    </w:p>
    <w:p w14:paraId="749E6E64" w14:textId="690818D7" w:rsidR="11AEA827" w:rsidRDefault="17B878B8" w:rsidP="00773A07">
      <w:pPr>
        <w:pStyle w:val="Nagwek1"/>
        <w:rPr>
          <w:rFonts w:eastAsia="Basier Square" w:cs="Basier Square"/>
          <w:bCs/>
          <w:color w:val="000000" w:themeColor="text1"/>
          <w:sz w:val="24"/>
          <w:szCs w:val="24"/>
        </w:rPr>
      </w:pPr>
      <w:r>
        <w:t>§</w:t>
      </w:r>
      <w:r w:rsidR="00773A07">
        <w:t xml:space="preserve"> </w:t>
      </w:r>
      <w:r>
        <w:t>9.</w:t>
      </w:r>
      <w:r w:rsidR="68D74DD2">
        <w:t xml:space="preserve"> </w:t>
      </w:r>
      <w:r>
        <w:t>Wypłata stypendium</w:t>
      </w:r>
    </w:p>
    <w:p w14:paraId="4786D68F" w14:textId="3A7D033D" w:rsidR="54D64975" w:rsidRDefault="0C5004D7">
      <w:pPr>
        <w:pStyle w:val="Akapitzlist"/>
        <w:widowControl w:val="0"/>
        <w:numPr>
          <w:ilvl w:val="0"/>
          <w:numId w:val="23"/>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Stypendium socjalne, stypendium dla osób z niepełnosprawnościami, stypendium Rektora dla najlepszych studentów przyznawane jest na rok akademicki przez okres 9 miesięcy, z wyjątkiem przypadku, gdy ostatni rok studiów zgodnie z planem trwa jeden semestr. </w:t>
      </w:r>
    </w:p>
    <w:p w14:paraId="2A6B89EA" w14:textId="24EE5199" w:rsidR="5BD352D5" w:rsidRDefault="0C5004D7">
      <w:pPr>
        <w:pStyle w:val="Akapitzlist"/>
        <w:widowControl w:val="0"/>
        <w:numPr>
          <w:ilvl w:val="0"/>
          <w:numId w:val="23"/>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Stypendia i zapomogi wypłacane są co miesiąc, do 15-go dnia miesiąca, z tym, że wypłata za październik i listopad następuje do dnia 15-go grudnia, łącznie z wypłatą świadczenia za grudzień.</w:t>
      </w:r>
    </w:p>
    <w:p w14:paraId="29D717C3" w14:textId="17AD571D" w:rsidR="5BD352D5" w:rsidRDefault="0C5004D7">
      <w:pPr>
        <w:pStyle w:val="Akapitzlist"/>
        <w:widowControl w:val="0"/>
        <w:numPr>
          <w:ilvl w:val="0"/>
          <w:numId w:val="23"/>
        </w:numPr>
        <w:spacing w:after="0" w:line="312" w:lineRule="auto"/>
        <w:ind w:left="397" w:hanging="397"/>
        <w:contextualSpacing w:val="0"/>
        <w:rPr>
          <w:rFonts w:ascii="Basier Square" w:eastAsia="Basier Square" w:hAnsi="Basier Square" w:cs="Basier Square"/>
          <w:color w:val="000000" w:themeColor="text1"/>
        </w:rPr>
      </w:pPr>
      <w:r w:rsidRPr="27A9574B">
        <w:rPr>
          <w:rFonts w:ascii="Basier Square" w:eastAsia="Basier Square" w:hAnsi="Basier Square" w:cs="Basier Square"/>
          <w:color w:val="000000" w:themeColor="text1"/>
        </w:rPr>
        <w:t xml:space="preserve">Stypendium wypłaca się w formie przelewu na podane we wniosku przez studenta konto bankowe. </w:t>
      </w:r>
    </w:p>
    <w:p w14:paraId="3477F786" w14:textId="434F5D37" w:rsidR="5BD352D5" w:rsidRDefault="0C5004D7">
      <w:pPr>
        <w:pStyle w:val="Akapitzlist"/>
        <w:widowControl w:val="0"/>
        <w:numPr>
          <w:ilvl w:val="0"/>
          <w:numId w:val="23"/>
        </w:numPr>
        <w:spacing w:after="0" w:line="312" w:lineRule="auto"/>
        <w:ind w:left="397" w:hanging="397"/>
        <w:contextualSpacing w:val="0"/>
        <w:rPr>
          <w:rFonts w:ascii="Basier Square" w:eastAsia="Basier Square" w:hAnsi="Basier Square" w:cs="Basier Square"/>
          <w:color w:val="000000" w:themeColor="text1"/>
        </w:rPr>
      </w:pPr>
      <w:r w:rsidRPr="27A9574B">
        <w:rPr>
          <w:rFonts w:ascii="Basier Square" w:eastAsia="Basier Square" w:hAnsi="Basier Square" w:cs="Basier Square"/>
          <w:color w:val="000000" w:themeColor="text1"/>
        </w:rPr>
        <w:t>Stypendium socjalne oraz stypendium Rektora mogą być przyznane na okres krótszy niż 9 miesięcy, w szczególności ze względu na okres 12 semestrów studiowania, zgodnie z § 3. ust. 4 Regulaminu.</w:t>
      </w:r>
    </w:p>
    <w:p w14:paraId="7D53020A" w14:textId="6E6702B1" w:rsidR="2D0D7AE8" w:rsidRDefault="4A3BD3E8" w:rsidP="00773A07">
      <w:pPr>
        <w:pStyle w:val="Nagwek1"/>
        <w:rPr>
          <w:rFonts w:eastAsia="Basier Square" w:cs="Basier Square"/>
          <w:bCs/>
          <w:color w:val="000000" w:themeColor="text1"/>
          <w:sz w:val="24"/>
          <w:szCs w:val="24"/>
        </w:rPr>
      </w:pPr>
      <w:r>
        <w:t>§</w:t>
      </w:r>
      <w:r w:rsidR="00572F65">
        <w:t xml:space="preserve"> </w:t>
      </w:r>
      <w:r>
        <w:t>10.</w:t>
      </w:r>
      <w:r w:rsidR="05071C10">
        <w:t xml:space="preserve"> </w:t>
      </w:r>
      <w:r w:rsidR="2EF2F3FD">
        <w:t>Łączna wysokość otrzymywanych stypendiów</w:t>
      </w:r>
    </w:p>
    <w:p w14:paraId="193BF53C" w14:textId="1E2F3920" w:rsidR="5BD352D5" w:rsidRDefault="51A658B8" w:rsidP="001004CE">
      <w:pPr>
        <w:pStyle w:val="Akapitzlist"/>
        <w:widowControl w:val="0"/>
        <w:tabs>
          <w:tab w:val="left" w:pos="420"/>
        </w:tabs>
        <w:spacing w:after="0" w:line="312" w:lineRule="auto"/>
        <w:ind w:left="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Łączna miesięczna wysokość stypendium socjalnego i stypendium Rektora dla najlepszych studentów nie może być większa niż 38 % wynagrodzenia profesora, określonego w przepisach o wynagrodzeniu nauczycieli akademickich </w:t>
      </w:r>
      <w:r w:rsidR="2DBE5CD2" w:rsidRPr="4AFF0E2E">
        <w:rPr>
          <w:rFonts w:ascii="Basier Square" w:eastAsia="Basier Square" w:hAnsi="Basier Square" w:cs="Basier Square"/>
          <w:color w:val="000000" w:themeColor="text1"/>
        </w:rPr>
        <w:t xml:space="preserve">w aktualnym </w:t>
      </w:r>
      <w:r w:rsidRPr="4AFF0E2E">
        <w:rPr>
          <w:rFonts w:ascii="Basier Square" w:eastAsia="Basier Square" w:hAnsi="Basier Square" w:cs="Basier Square"/>
          <w:color w:val="000000" w:themeColor="text1"/>
        </w:rPr>
        <w:t xml:space="preserve">rozporządzeniu w sprawie określenia minimalnej wysokości wynagrodzenia zasadniczego profesora uczelni publicznej. Aktualne kwoty publikowane są na stronie </w:t>
      </w:r>
      <w:hyperlink r:id="rId12">
        <w:r w:rsidRPr="4AFF0E2E">
          <w:rPr>
            <w:rStyle w:val="Hipercze"/>
            <w:rFonts w:ascii="Basier Square" w:eastAsia="Basier Square" w:hAnsi="Basier Square" w:cs="Basier Square"/>
          </w:rPr>
          <w:t>www</w:t>
        </w:r>
        <w:r w:rsidR="19FB4A6F" w:rsidRPr="4AFF0E2E">
          <w:rPr>
            <w:rStyle w:val="Hipercze"/>
            <w:rFonts w:ascii="Basier Square" w:eastAsia="Basier Square" w:hAnsi="Basier Square" w:cs="Basier Square"/>
          </w:rPr>
          <w:t>.amuz.gda.pl</w:t>
        </w:r>
      </w:hyperlink>
      <w:r w:rsidR="19FB4A6F" w:rsidRPr="4AFF0E2E">
        <w:rPr>
          <w:rFonts w:ascii="Basier Square" w:eastAsia="Basier Square" w:hAnsi="Basier Square" w:cs="Basier Square"/>
          <w:color w:val="000000" w:themeColor="text1"/>
        </w:rPr>
        <w:t xml:space="preserve">, </w:t>
      </w:r>
      <w:r w:rsidRPr="4AFF0E2E">
        <w:rPr>
          <w:rFonts w:ascii="Basier Square" w:eastAsia="Basier Square" w:hAnsi="Basier Square" w:cs="Basier Square"/>
          <w:color w:val="000000" w:themeColor="text1"/>
        </w:rPr>
        <w:t xml:space="preserve"> w zakładce Stypendia</w:t>
      </w:r>
      <w:r w:rsidR="1CC7D12B" w:rsidRPr="4AFF0E2E">
        <w:rPr>
          <w:rFonts w:ascii="Basier Square" w:eastAsia="Basier Square" w:hAnsi="Basier Square" w:cs="Basier Square"/>
          <w:color w:val="000000" w:themeColor="text1"/>
        </w:rPr>
        <w:t>.</w:t>
      </w:r>
    </w:p>
    <w:p w14:paraId="2214C0F7" w14:textId="6FFF4C8B" w:rsidR="2D0D7AE8" w:rsidRDefault="0C5004D7" w:rsidP="001004CE">
      <w:pPr>
        <w:pStyle w:val="Nagwek1"/>
        <w:rPr>
          <w:rFonts w:eastAsia="Basier Square" w:cs="Basier Square"/>
          <w:bCs/>
          <w:color w:val="000000" w:themeColor="text1"/>
          <w:sz w:val="24"/>
          <w:szCs w:val="24"/>
        </w:rPr>
      </w:pPr>
      <w:r>
        <w:lastRenderedPageBreak/>
        <w:t>§ 1</w:t>
      </w:r>
      <w:r w:rsidR="1E617153">
        <w:t>1</w:t>
      </w:r>
      <w:r>
        <w:t xml:space="preserve">. </w:t>
      </w:r>
      <w:r w:rsidR="055C7C33">
        <w:t xml:space="preserve"> </w:t>
      </w:r>
      <w:r>
        <w:t>Wstrzymanie wypłaty stypendium</w:t>
      </w:r>
    </w:p>
    <w:p w14:paraId="3E601AF0" w14:textId="6444BE3C" w:rsidR="54D64975" w:rsidRDefault="0C5004D7">
      <w:pPr>
        <w:pStyle w:val="Akapitzlist"/>
        <w:widowControl w:val="0"/>
        <w:numPr>
          <w:ilvl w:val="0"/>
          <w:numId w:val="4"/>
        </w:numPr>
        <w:tabs>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Student zobowiązany jest niezwłocznie powiadomić Uczelnianą Komisję Stypendialną o okolicznościach mających wpływ na przyznanie prawa do stypendium lub na wysokość przyznanego stypendium. W tym przypadku Uczelniana Komisja Stypendialna ponownie ustala prawo do stypendium oraz jego wysokość na wniosek złożony przez studenta. </w:t>
      </w:r>
    </w:p>
    <w:p w14:paraId="3FFA5925" w14:textId="10D3607F" w:rsidR="54D64975" w:rsidRDefault="0C5004D7">
      <w:pPr>
        <w:pStyle w:val="Akapitzlist"/>
        <w:widowControl w:val="0"/>
        <w:numPr>
          <w:ilvl w:val="0"/>
          <w:numId w:val="4"/>
        </w:numPr>
        <w:tabs>
          <w:tab w:val="left" w:pos="38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Odwoławcza Uczelniana Komisja Stypendialna wstrzymuje wypłatę stypendium studentowi, który uzyskał świadczenia na podstawie nieprawdziwych danych dotyczących dochodów rodziny. </w:t>
      </w:r>
    </w:p>
    <w:p w14:paraId="1B0C5AF2" w14:textId="5EB93323" w:rsidR="54D64975" w:rsidRDefault="0C5004D7">
      <w:pPr>
        <w:pStyle w:val="Akapitzlist"/>
        <w:widowControl w:val="0"/>
        <w:numPr>
          <w:ilvl w:val="0"/>
          <w:numId w:val="4"/>
        </w:numPr>
        <w:tabs>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 przypadku nienależnego uzyskania stypendium w oparciu o nieprawidłowe dane w dochodach rodziny stypendium podlega zwrotowi.</w:t>
      </w:r>
    </w:p>
    <w:p w14:paraId="3E1DBF70" w14:textId="7ECFCA4E" w:rsidR="54D64975" w:rsidRDefault="0C5004D7">
      <w:pPr>
        <w:pStyle w:val="Akapitzlist"/>
        <w:widowControl w:val="0"/>
        <w:numPr>
          <w:ilvl w:val="0"/>
          <w:numId w:val="4"/>
        </w:numPr>
        <w:tabs>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Uczelniana Odwoławcza Komisja Stypendialna może wstrzymać wypłatę stypendium w przypadku utraty ważności dokumentu, na podstawie którego stypendium zostało przyznane. </w:t>
      </w:r>
    </w:p>
    <w:p w14:paraId="2BA671B0" w14:textId="53803C3C" w:rsidR="5BD352D5" w:rsidRDefault="0C5004D7">
      <w:pPr>
        <w:pStyle w:val="Akapitzlist"/>
        <w:widowControl w:val="0"/>
        <w:numPr>
          <w:ilvl w:val="0"/>
          <w:numId w:val="4"/>
        </w:numPr>
        <w:tabs>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 przypadku, gdy dochód rodziny powiększony o dochód uzyskany powoduje utratę prawa do otrzymania stypendium, świadczenie to nie przysługuje od miesiąca następującego po pierwszym pełnym miesiącu od uzyskania dochodu.</w:t>
      </w:r>
    </w:p>
    <w:p w14:paraId="24BFADE0" w14:textId="4B817449" w:rsidR="0C5004D7" w:rsidRDefault="0C5004D7" w:rsidP="001004CE">
      <w:pPr>
        <w:pStyle w:val="Nagwek1"/>
        <w:rPr>
          <w:rFonts w:eastAsia="Basier Square" w:cs="Basier Square"/>
          <w:color w:val="000000" w:themeColor="text1"/>
          <w:sz w:val="24"/>
          <w:szCs w:val="24"/>
        </w:rPr>
      </w:pPr>
      <w:r>
        <w:t>§ 12</w:t>
      </w:r>
      <w:r w:rsidR="0B326468">
        <w:t>.</w:t>
      </w:r>
      <w:r w:rsidR="3F8576A7">
        <w:t xml:space="preserve"> </w:t>
      </w:r>
      <w:r w:rsidR="31063840">
        <w:t>Prawo do stypendium podczas urlopu</w:t>
      </w:r>
    </w:p>
    <w:p w14:paraId="477C176B" w14:textId="0AF24C22" w:rsidR="54D64975" w:rsidRDefault="31063840">
      <w:pPr>
        <w:pStyle w:val="Akapitzlist"/>
        <w:widowControl w:val="0"/>
        <w:numPr>
          <w:ilvl w:val="0"/>
          <w:numId w:val="22"/>
        </w:numPr>
        <w:tabs>
          <w:tab w:val="left" w:pos="38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 okresie urlopu student nie zachowuje prawa do korzystania z pomocy materialnej, w tym stypendium socjalnego, stypendium dla osób z niepełnosprawnościami, z wyjątkiem prawa do stypendium Rektora dla najlepszych studentów.</w:t>
      </w:r>
    </w:p>
    <w:p w14:paraId="2075230E" w14:textId="3BD50E49" w:rsidR="001004CE" w:rsidRDefault="31063840">
      <w:pPr>
        <w:pStyle w:val="Akapitzlist"/>
        <w:widowControl w:val="0"/>
        <w:numPr>
          <w:ilvl w:val="0"/>
          <w:numId w:val="22"/>
        </w:numPr>
        <w:tabs>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 szczególnie uzasadnionych i udokumentowanych przypadkach organ stypendialny, po zaopiniowaniu wniosku przez Prorektora ds. studenckich i promocji aMuz, może przyznać stypendium socjalne, zapomogę lub stypendium dla osób z niepełnosprawnościami w okresie urlopu:</w:t>
      </w:r>
    </w:p>
    <w:p w14:paraId="6D7C6B3F" w14:textId="2FAC9E9E" w:rsidR="5BD352D5" w:rsidRDefault="31063840">
      <w:pPr>
        <w:pStyle w:val="Akapitzlist"/>
        <w:widowControl w:val="0"/>
        <w:numPr>
          <w:ilvl w:val="1"/>
          <w:numId w:val="22"/>
        </w:numPr>
        <w:tabs>
          <w:tab w:val="left" w:pos="400"/>
        </w:tabs>
        <w:spacing w:after="0" w:line="312" w:lineRule="auto"/>
        <w:ind w:left="794" w:hanging="397"/>
        <w:contextualSpacing w:val="0"/>
        <w:rPr>
          <w:rFonts w:ascii="Basier Square" w:eastAsia="Basier Square" w:hAnsi="Basier Square" w:cs="Basier Square"/>
          <w:color w:val="000000" w:themeColor="text1"/>
        </w:rPr>
      </w:pPr>
      <w:r w:rsidRPr="001004CE">
        <w:rPr>
          <w:rFonts w:ascii="Basier Square" w:eastAsia="Basier Square" w:hAnsi="Basier Square" w:cs="Basier Square"/>
          <w:color w:val="000000" w:themeColor="text1"/>
        </w:rPr>
        <w:t>studentom pozbawionym rodziny, wychowankom domu dziecka;</w:t>
      </w:r>
    </w:p>
    <w:p w14:paraId="70E8CEC4" w14:textId="23C25957" w:rsidR="5BD352D5" w:rsidRDefault="31063840">
      <w:pPr>
        <w:pStyle w:val="Akapitzlist"/>
        <w:widowControl w:val="0"/>
        <w:numPr>
          <w:ilvl w:val="1"/>
          <w:numId w:val="22"/>
        </w:numPr>
        <w:tabs>
          <w:tab w:val="left" w:pos="400"/>
        </w:tabs>
        <w:spacing w:after="0" w:line="312" w:lineRule="auto"/>
        <w:ind w:left="794" w:hanging="397"/>
        <w:contextualSpacing w:val="0"/>
        <w:rPr>
          <w:rFonts w:ascii="Basier Square" w:eastAsia="Basier Square" w:hAnsi="Basier Square" w:cs="Basier Square"/>
          <w:color w:val="000000" w:themeColor="text1"/>
        </w:rPr>
      </w:pPr>
      <w:r w:rsidRPr="00C13DB2">
        <w:rPr>
          <w:rFonts w:ascii="Basier Square" w:eastAsia="Basier Square" w:hAnsi="Basier Square" w:cs="Basier Square"/>
          <w:color w:val="000000" w:themeColor="text1"/>
        </w:rPr>
        <w:t>sierotom;</w:t>
      </w:r>
    </w:p>
    <w:p w14:paraId="1B9622ED" w14:textId="10A5032E" w:rsidR="5BD352D5" w:rsidRDefault="31063840">
      <w:pPr>
        <w:pStyle w:val="Akapitzlist"/>
        <w:widowControl w:val="0"/>
        <w:numPr>
          <w:ilvl w:val="1"/>
          <w:numId w:val="22"/>
        </w:numPr>
        <w:tabs>
          <w:tab w:val="left" w:pos="400"/>
        </w:tabs>
        <w:spacing w:after="0" w:line="312" w:lineRule="auto"/>
        <w:ind w:left="794" w:hanging="397"/>
        <w:contextualSpacing w:val="0"/>
        <w:rPr>
          <w:rFonts w:ascii="Basier Square" w:eastAsia="Basier Square" w:hAnsi="Basier Square" w:cs="Basier Square"/>
          <w:color w:val="000000" w:themeColor="text1"/>
        </w:rPr>
      </w:pPr>
      <w:r w:rsidRPr="00C13DB2">
        <w:rPr>
          <w:rFonts w:ascii="Basier Square" w:eastAsia="Basier Square" w:hAnsi="Basier Square" w:cs="Basier Square"/>
          <w:color w:val="000000" w:themeColor="text1"/>
        </w:rPr>
        <w:t>samotnym matkom lub samotnym ojcom wychowującym dziecko;</w:t>
      </w:r>
    </w:p>
    <w:p w14:paraId="75C6BAF1" w14:textId="792E0A3D" w:rsidR="5BD352D5" w:rsidRPr="00C13DB2" w:rsidRDefault="31063840">
      <w:pPr>
        <w:pStyle w:val="Akapitzlist"/>
        <w:widowControl w:val="0"/>
        <w:numPr>
          <w:ilvl w:val="1"/>
          <w:numId w:val="22"/>
        </w:numPr>
        <w:tabs>
          <w:tab w:val="left" w:pos="400"/>
        </w:tabs>
        <w:spacing w:after="0" w:line="312" w:lineRule="auto"/>
        <w:ind w:left="794" w:hanging="397"/>
        <w:contextualSpacing w:val="0"/>
        <w:rPr>
          <w:rFonts w:ascii="Basier Square" w:eastAsia="Basier Square" w:hAnsi="Basier Square" w:cs="Basier Square"/>
          <w:color w:val="000000" w:themeColor="text1"/>
        </w:rPr>
      </w:pPr>
      <w:r w:rsidRPr="00C13DB2">
        <w:rPr>
          <w:rFonts w:ascii="Basier Square" w:eastAsia="Basier Square" w:hAnsi="Basier Square" w:cs="Basier Square"/>
          <w:color w:val="000000" w:themeColor="text1"/>
        </w:rPr>
        <w:t>studentom, których sytuacja rodzinna i materialna uległa istotnemu pogorszeniu wskutek wypadku, choroby lub innej sytuacji losowej</w:t>
      </w:r>
      <w:r w:rsidR="521CA208" w:rsidRPr="00C13DB2">
        <w:rPr>
          <w:rFonts w:ascii="Basier Square" w:eastAsia="Basier Square" w:hAnsi="Basier Square" w:cs="Basier Square"/>
          <w:color w:val="000000" w:themeColor="text1"/>
        </w:rPr>
        <w:t>.</w:t>
      </w:r>
    </w:p>
    <w:p w14:paraId="46003EAA" w14:textId="6755BCF4" w:rsidR="599D7C4E" w:rsidRDefault="2D100A71" w:rsidP="00C13DB2">
      <w:pPr>
        <w:pStyle w:val="Nagwek1"/>
        <w:rPr>
          <w:rFonts w:eastAsia="Basier Square" w:cs="Basier Square"/>
          <w:color w:val="000000" w:themeColor="text1"/>
        </w:rPr>
      </w:pPr>
      <w:r w:rsidRPr="4AFF0E2E">
        <w:rPr>
          <w:rStyle w:val="Nagwek2Znak"/>
        </w:rPr>
        <w:t>§ 1</w:t>
      </w:r>
      <w:r w:rsidR="62D957D9" w:rsidRPr="4AFF0E2E">
        <w:rPr>
          <w:rStyle w:val="Nagwek2Znak"/>
        </w:rPr>
        <w:t>3</w:t>
      </w:r>
      <w:r w:rsidRPr="4AFF0E2E">
        <w:rPr>
          <w:rStyle w:val="Nagwek2Znak"/>
        </w:rPr>
        <w:t>.</w:t>
      </w:r>
      <w:r w:rsidR="620155E2" w:rsidRPr="4AFF0E2E">
        <w:rPr>
          <w:rStyle w:val="Nagwek2Znak"/>
        </w:rPr>
        <w:t xml:space="preserve"> </w:t>
      </w:r>
      <w:r w:rsidRPr="4AFF0E2E">
        <w:rPr>
          <w:rStyle w:val="Nagwek2Znak"/>
        </w:rPr>
        <w:t>Stypendia dla obcokrajowców</w:t>
      </w:r>
    </w:p>
    <w:p w14:paraId="3B7BDA74" w14:textId="35D0B170" w:rsidR="599D7C4E" w:rsidRDefault="2D100A71">
      <w:pPr>
        <w:pStyle w:val="Akapitzlist"/>
        <w:widowControl w:val="0"/>
        <w:numPr>
          <w:ilvl w:val="0"/>
          <w:numId w:val="3"/>
        </w:numPr>
        <w:tabs>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O świadczenie pomocy materialnej, określonej w § 2. ust. 1 Regulaminu, </w:t>
      </w:r>
      <w:r w:rsidRPr="4AFF0E2E">
        <w:rPr>
          <w:rFonts w:ascii="Basier Square" w:eastAsia="Basier Square" w:hAnsi="Basier Square" w:cs="Basier Square"/>
          <w:color w:val="000000" w:themeColor="text1"/>
        </w:rPr>
        <w:lastRenderedPageBreak/>
        <w:t>mogą się ubiegać cudzoziemcy, będący studentami Akademii, którzy spełniają jeden z poniższych warunków:</w:t>
      </w:r>
    </w:p>
    <w:p w14:paraId="671048C6" w14:textId="6D9BA346" w:rsidR="599D7C4E" w:rsidRDefault="2D100A71">
      <w:pPr>
        <w:pStyle w:val="Akapitzlist"/>
        <w:widowControl w:val="0"/>
        <w:numPr>
          <w:ilvl w:val="1"/>
          <w:numId w:val="19"/>
        </w:numPr>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któremu udzielono zezwolenia na pobyt stały, lub rezydenta długoterminowego Unii Europejskiej; </w:t>
      </w:r>
    </w:p>
    <w:p w14:paraId="158E3CEE" w14:textId="1DE63B58" w:rsidR="599D7C4E" w:rsidRDefault="2D100A71">
      <w:pPr>
        <w:pStyle w:val="Akapitzlist"/>
        <w:widowControl w:val="0"/>
        <w:numPr>
          <w:ilvl w:val="1"/>
          <w:numId w:val="19"/>
        </w:numPr>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któremu udzielono zezwolenia na pobyt czasowy w związku </w:t>
      </w:r>
      <w:r w:rsidR="48D8BB11">
        <w:br/>
      </w:r>
      <w:r w:rsidRPr="4AFF0E2E">
        <w:rPr>
          <w:rFonts w:ascii="Basier Square" w:eastAsia="Basier Square" w:hAnsi="Basier Square" w:cs="Basier Square"/>
          <w:color w:val="000000" w:themeColor="text1"/>
        </w:rPr>
        <w:t xml:space="preserve">z okolicznościami, o których mowa w art. 159 ust. 1 lub art. 186 ust. 1 pkt 3 lub 4 ustawy z dnia 12 grudnia 2013 r. o cudzoziemcach (Dz. U. z 2017 r. poz. 2206 i 2282 oraz z 2018 r. poz. 107, 138 i 771); </w:t>
      </w:r>
    </w:p>
    <w:p w14:paraId="0F953FCF" w14:textId="5EC6E8F6" w:rsidR="599D7C4E" w:rsidRDefault="2D100A71">
      <w:pPr>
        <w:pStyle w:val="Akapitzlist"/>
        <w:widowControl w:val="0"/>
        <w:numPr>
          <w:ilvl w:val="1"/>
          <w:numId w:val="19"/>
        </w:numPr>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który posiada status uchodźcy nadany w Rzeczypospolitej Polskiej albo korzysta z ochrony czasowej albo ochrony uzupełniającej na terytorium Rzeczypospolitej Polskiej; </w:t>
      </w:r>
    </w:p>
    <w:p w14:paraId="2A41A9CF" w14:textId="096D6EF0" w:rsidR="599D7C4E" w:rsidRDefault="2D100A71">
      <w:pPr>
        <w:pStyle w:val="Akapitzlist"/>
        <w:widowControl w:val="0"/>
        <w:numPr>
          <w:ilvl w:val="1"/>
          <w:numId w:val="19"/>
        </w:numPr>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są pracownikami migrującymi, będącymi obywatelami państwa członkowskiego Unii Europejskiej lub państwa członkowskiego Europejskiego Porozumienia o Wolnym Handlu (EFTA) – stronami umowy o Europejskim Obszarze Gospodarczym, jeżeli są lub byli zatrudnieni</w:t>
      </w:r>
      <w:r w:rsidR="48D8BB11">
        <w:br/>
      </w:r>
      <w:r w:rsidRPr="4AFF0E2E">
        <w:rPr>
          <w:rFonts w:ascii="Basier Square" w:eastAsia="Basier Square" w:hAnsi="Basier Square" w:cs="Basier Square"/>
          <w:color w:val="000000" w:themeColor="text1"/>
        </w:rPr>
        <w:t>w Polsce, a także członkami rodzin, o ile mieszkają na terytorium Rzeczpospolitej Polskiej;</w:t>
      </w:r>
    </w:p>
    <w:p w14:paraId="3C9043E7" w14:textId="3E9AAD63" w:rsidR="599D7C4E" w:rsidRDefault="2D100A71">
      <w:pPr>
        <w:pStyle w:val="Akapitzlist"/>
        <w:widowControl w:val="0"/>
        <w:numPr>
          <w:ilvl w:val="1"/>
          <w:numId w:val="19"/>
        </w:numPr>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który posiada Kartę Polaka lub osoby, której wydano decyzję w sprawie stwierdzenia polskiego pochodzenia; </w:t>
      </w:r>
    </w:p>
    <w:p w14:paraId="5638E2E2" w14:textId="41B1CF79" w:rsidR="599D7C4E" w:rsidRDefault="2D100A71">
      <w:pPr>
        <w:pStyle w:val="Akapitzlist"/>
        <w:widowControl w:val="0"/>
        <w:numPr>
          <w:ilvl w:val="1"/>
          <w:numId w:val="19"/>
        </w:numPr>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który jest małżonkiem, wstępnym lub zstępnym obywatela Rzeczypospolitej Polskiej, mieszkającym na terytorium Rzeczypospolitej Polskiej; </w:t>
      </w:r>
    </w:p>
    <w:p w14:paraId="3FE204DD" w14:textId="5ACC4779" w:rsidR="599D7C4E" w:rsidRDefault="2D100A71">
      <w:pPr>
        <w:pStyle w:val="Akapitzlist"/>
        <w:widowControl w:val="0"/>
        <w:numPr>
          <w:ilvl w:val="1"/>
          <w:numId w:val="19"/>
        </w:numPr>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cudzoziemca, któremu udzielono zezwolenia na pobyt czasowy w związku z okolicznościami, o których mowa w art. 151 ust. 1 lub art. 151b ust. 1 ustawy z dnia 12 grudnia 2013 r. o cudzoziemcach, lub przebywającego na terytorium Rzeczpospolitej Polskiej w związku z korzystaniem z mobilności krótkoterminowej naukowca na warunkach określonych w art. 156b ust. 1 tej ustawy lub posiadającego wizę krajową w celu prowadzenia badań naukowych lub prac rozwojowych. </w:t>
      </w:r>
    </w:p>
    <w:p w14:paraId="5AC98363" w14:textId="7AEC55E7" w:rsidR="599D7C4E" w:rsidRDefault="2D100A71">
      <w:pPr>
        <w:pStyle w:val="Akapitzlist"/>
        <w:widowControl w:val="0"/>
        <w:numPr>
          <w:ilvl w:val="1"/>
          <w:numId w:val="19"/>
        </w:numPr>
        <w:spacing w:after="0" w:line="312" w:lineRule="auto"/>
        <w:ind w:left="794" w:hanging="397"/>
        <w:contextualSpacing w:val="0"/>
        <w:rPr>
          <w:rFonts w:ascii="Basier Square" w:eastAsia="Basier Square" w:hAnsi="Basier Square" w:cs="Basier Square"/>
          <w:color w:val="000000" w:themeColor="text1"/>
        </w:rPr>
      </w:pPr>
      <w:r w:rsidRPr="27A9574B">
        <w:rPr>
          <w:rFonts w:ascii="Basier Square" w:eastAsia="Basier Square" w:hAnsi="Basier Square" w:cs="Basier Square"/>
          <w:color w:val="000000" w:themeColor="text1"/>
        </w:rPr>
        <w:t xml:space="preserve">obywatel Ukrainy, którego pobyt na terytorium Rzeczpospolitej Polskiej jest uznawany za legalny na postawie art. 2 ust. 1 (przybył legalnie na terytorium Rzeczypospolitej Polskiej w okresie od dnia 24 lutego 2022 r. do dnia określonego w przepisach wydanych na podstawie ust. 4 i deklaruje zamiar pozostania na terytorium Rzeczypospolitej Polskiej, jego pobyt na tym terytorium uznaje się za legalny do </w:t>
      </w:r>
      <w:r w:rsidR="40C0F5E1" w:rsidRPr="27A9574B">
        <w:rPr>
          <w:rFonts w:ascii="Basier Square" w:eastAsia="Basier Square" w:hAnsi="Basier Square" w:cs="Basier Square"/>
          <w:color w:val="000000" w:themeColor="text1"/>
        </w:rPr>
        <w:t>4 marca 2027</w:t>
      </w:r>
      <w:r w:rsidRPr="27A9574B">
        <w:rPr>
          <w:rFonts w:ascii="Basier Square" w:eastAsia="Basier Square" w:hAnsi="Basier Square" w:cs="Basier Square"/>
          <w:color w:val="000000" w:themeColor="text1"/>
        </w:rPr>
        <w:t xml:space="preserve"> roku. Do określenia okresu pobytu uznawanego za legalny stosuje się art. 57 § 3 ustawy z dnia 14 czerwca 1960 r. – Kodeks postępowania </w:t>
      </w:r>
      <w:r w:rsidRPr="27A9574B">
        <w:rPr>
          <w:rFonts w:ascii="Basier Square" w:eastAsia="Basier Square" w:hAnsi="Basier Square" w:cs="Basier Square"/>
          <w:color w:val="000000" w:themeColor="text1"/>
        </w:rPr>
        <w:lastRenderedPageBreak/>
        <w:t xml:space="preserve">administracyjnego (Dz. U. z 2021 r. poz. 735, 1491 i 2052). Za legalny uznaje się także pobyt dziecka urodzonego na terytorium Rzeczypospolitej Polskiej przez matkę, która jest osobą określoną w zdaniu pierwszym, w okresie dotyczącym </w:t>
      </w:r>
      <w:r w:rsidR="01DF3F92" w:rsidRPr="27A9574B">
        <w:rPr>
          <w:rFonts w:ascii="Basier Square" w:eastAsia="Basier Square" w:hAnsi="Basier Square" w:cs="Basier Square"/>
          <w:color w:val="000000" w:themeColor="text1"/>
        </w:rPr>
        <w:t>matki) - obowiązuje do 4 marca 2027 roku;</w:t>
      </w:r>
    </w:p>
    <w:p w14:paraId="11E0E6F0" w14:textId="2F69AA86" w:rsidR="5BD352D5" w:rsidRDefault="2D100A71">
      <w:pPr>
        <w:pStyle w:val="Akapitzlist"/>
        <w:widowControl w:val="0"/>
        <w:numPr>
          <w:ilvl w:val="1"/>
          <w:numId w:val="19"/>
        </w:numPr>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są obywatelami państw członkowskich Unii Europejskiej.</w:t>
      </w:r>
    </w:p>
    <w:p w14:paraId="7815E351" w14:textId="610EE063" w:rsidR="5BD352D5" w:rsidRDefault="2D100A71">
      <w:pPr>
        <w:pStyle w:val="Akapitzlist"/>
        <w:widowControl w:val="0"/>
        <w:numPr>
          <w:ilvl w:val="0"/>
          <w:numId w:val="3"/>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Student ubiegający się o stypendium, jest zobowiązany do złożenia oświadczenia, iż nie uzyskał za granicą tytułu zawodowego licencjata, inżyniera, magistra, magistra inżyniera lub równorzędnego.</w:t>
      </w:r>
      <w:r w:rsidR="6B80DB60" w:rsidRPr="4AFF0E2E">
        <w:rPr>
          <w:rFonts w:ascii="Basier Square" w:eastAsia="Basier Square" w:hAnsi="Basier Square" w:cs="Basier Square"/>
          <w:color w:val="000000" w:themeColor="text1"/>
        </w:rPr>
        <w:t xml:space="preserve"> Zapisy §2 stosuje się odpowiednio.</w:t>
      </w:r>
    </w:p>
    <w:p w14:paraId="44619CB2" w14:textId="30F2F0DA" w:rsidR="511BF569" w:rsidRDefault="25129E72" w:rsidP="00C13DB2">
      <w:pPr>
        <w:pStyle w:val="Nagwek1"/>
        <w:rPr>
          <w:rFonts w:eastAsia="Basier Square" w:cs="Basier Square"/>
          <w:color w:val="000000" w:themeColor="text1"/>
          <w:sz w:val="24"/>
          <w:szCs w:val="24"/>
        </w:rPr>
      </w:pPr>
      <w:r>
        <w:t>§ 1</w:t>
      </w:r>
      <w:r w:rsidR="3E3651BF">
        <w:t>4</w:t>
      </w:r>
      <w:r>
        <w:t>.</w:t>
      </w:r>
      <w:r w:rsidR="330B25B0">
        <w:t xml:space="preserve"> </w:t>
      </w:r>
      <w:r>
        <w:t>Stypendium socjalne</w:t>
      </w:r>
      <w:r w:rsidR="00043F78">
        <w:t>.</w:t>
      </w:r>
      <w:r w:rsidR="2036421A">
        <w:br/>
      </w:r>
      <w:r>
        <w:t>Kryteria ogólne</w:t>
      </w:r>
    </w:p>
    <w:p w14:paraId="7E4D3DAA" w14:textId="508C5252" w:rsidR="511BF569" w:rsidRDefault="25129E72">
      <w:pPr>
        <w:pStyle w:val="Akapitzlist"/>
        <w:widowControl w:val="0"/>
        <w:numPr>
          <w:ilvl w:val="0"/>
          <w:numId w:val="13"/>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Stypendium socjalne może otrzymać student</w:t>
      </w:r>
      <w:r w:rsidR="3718FB4D" w:rsidRPr="4AFF0E2E">
        <w:rPr>
          <w:rFonts w:ascii="Basier Square" w:eastAsia="Basier Square" w:hAnsi="Basier Square" w:cs="Basier Square"/>
          <w:color w:val="000000" w:themeColor="text1"/>
        </w:rPr>
        <w:t xml:space="preserve"> w trudnej sytuacji materialnej</w:t>
      </w:r>
      <w:r w:rsidRPr="4AFF0E2E">
        <w:rPr>
          <w:rFonts w:ascii="Basier Square" w:eastAsia="Basier Square" w:hAnsi="Basier Square" w:cs="Basier Square"/>
          <w:color w:val="000000" w:themeColor="text1"/>
        </w:rPr>
        <w:t xml:space="preserve">, którego dochód na jednego członka rodziny za rok kalendarzowy poprzedzający dany rok akademicki nie przekracza kwoty dochodu ustalanej corocznie przez Rektora w porozumieniu z samorządem studenckim. Ustalona kwota dochodu zostanie przedstawiona na stronie internetowej </w:t>
      </w:r>
      <w:hyperlink r:id="rId13">
        <w:r w:rsidRPr="4AFF0E2E">
          <w:rPr>
            <w:rFonts w:ascii="Basier Square" w:eastAsia="Basier Square" w:hAnsi="Basier Square" w:cs="Basier Square"/>
            <w:color w:val="000000" w:themeColor="text1"/>
          </w:rPr>
          <w:t>www.amuz.gda.pl.</w:t>
        </w:r>
      </w:hyperlink>
    </w:p>
    <w:p w14:paraId="117FE482" w14:textId="21D5EFEF" w:rsidR="511BF569" w:rsidRDefault="41681AA3">
      <w:pPr>
        <w:pStyle w:val="Akapitzlist"/>
        <w:widowControl w:val="0"/>
        <w:numPr>
          <w:ilvl w:val="0"/>
          <w:numId w:val="13"/>
        </w:numPr>
        <w:spacing w:after="0" w:line="312" w:lineRule="auto"/>
        <w:ind w:left="397" w:hanging="397"/>
        <w:contextualSpacing w:val="0"/>
        <w:rPr>
          <w:rFonts w:ascii="Basier Square" w:eastAsia="Basier Square" w:hAnsi="Basier Square" w:cs="Basier Square"/>
          <w:color w:val="000000" w:themeColor="text1"/>
        </w:rPr>
      </w:pPr>
      <w:r w:rsidRPr="27A9574B">
        <w:rPr>
          <w:rFonts w:ascii="Basier Square" w:eastAsia="Basier Square" w:hAnsi="Basier Square" w:cs="Basier Square"/>
          <w:color w:val="000000" w:themeColor="text1"/>
        </w:rPr>
        <w:t xml:space="preserve">Wysokość dochodu, o którym mowa w ust. </w:t>
      </w:r>
      <w:r w:rsidR="6BC643E8" w:rsidRPr="27A9574B">
        <w:rPr>
          <w:rFonts w:ascii="Basier Square" w:eastAsia="Basier Square" w:hAnsi="Basier Square" w:cs="Basier Square"/>
          <w:color w:val="000000" w:themeColor="text1"/>
        </w:rPr>
        <w:t>1</w:t>
      </w:r>
      <w:r w:rsidRPr="27A9574B">
        <w:rPr>
          <w:rFonts w:ascii="Basier Square" w:eastAsia="Basier Square" w:hAnsi="Basier Square" w:cs="Basier Square"/>
          <w:color w:val="000000" w:themeColor="text1"/>
        </w:rPr>
        <w:t xml:space="preserve">, nie może być niższa niż 130% kwoty, o której mowa w art. 8 ust. 1 pkt 2 ustawy z dnia 12 marca 2004 r. o pomocy społecznej oraz wyższa niż </w:t>
      </w:r>
      <w:r w:rsidR="58F29415" w:rsidRPr="27A9574B">
        <w:rPr>
          <w:rFonts w:ascii="Basier Square" w:eastAsia="Basier Square" w:hAnsi="Basier Square" w:cs="Basier Square"/>
          <w:color w:val="000000" w:themeColor="text1"/>
        </w:rPr>
        <w:t>1</w:t>
      </w:r>
      <w:r w:rsidR="438FE562" w:rsidRPr="27A9574B">
        <w:rPr>
          <w:rFonts w:ascii="Basier Square" w:eastAsia="Basier Square" w:hAnsi="Basier Square" w:cs="Basier Square"/>
          <w:color w:val="000000" w:themeColor="text1"/>
        </w:rPr>
        <w:t>6</w:t>
      </w:r>
      <w:r w:rsidRPr="27A9574B">
        <w:rPr>
          <w:rFonts w:ascii="Basier Square" w:eastAsia="Basier Square" w:hAnsi="Basier Square" w:cs="Basier Square"/>
          <w:color w:val="000000" w:themeColor="text1"/>
        </w:rPr>
        <w:t xml:space="preserve">0% sumy kwot określonych w art. 5 ust. 1 i art. 6 ust. 2 pkt 3 ustawy z dnia 28 listopada 2003 r. o świadczeniach rodzinnych. Aktualne kwoty publikowane są na stronie </w:t>
      </w:r>
      <w:hyperlink r:id="rId14">
        <w:r w:rsidRPr="27A9574B">
          <w:rPr>
            <w:rStyle w:val="Hipercze"/>
            <w:rFonts w:ascii="Basier Square" w:eastAsia="Basier Square" w:hAnsi="Basier Square" w:cs="Basier Square"/>
          </w:rPr>
          <w:t>ww</w:t>
        </w:r>
        <w:r w:rsidR="229E6FA7" w:rsidRPr="27A9574B">
          <w:rPr>
            <w:rStyle w:val="Hipercze"/>
            <w:rFonts w:ascii="Basier Square" w:eastAsia="Basier Square" w:hAnsi="Basier Square" w:cs="Basier Square"/>
          </w:rPr>
          <w:t>w.amuz.gda.pl</w:t>
        </w:r>
      </w:hyperlink>
      <w:r w:rsidR="229E6FA7" w:rsidRPr="27A9574B">
        <w:rPr>
          <w:rFonts w:ascii="Basier Square" w:eastAsia="Basier Square" w:hAnsi="Basier Square" w:cs="Basier Square"/>
          <w:color w:val="000000" w:themeColor="text1"/>
        </w:rPr>
        <w:t xml:space="preserve">, </w:t>
      </w:r>
      <w:r w:rsidRPr="27A9574B">
        <w:rPr>
          <w:rFonts w:ascii="Basier Square" w:eastAsia="Basier Square" w:hAnsi="Basier Square" w:cs="Basier Square"/>
          <w:color w:val="000000" w:themeColor="text1"/>
        </w:rPr>
        <w:t xml:space="preserve"> w zakładce Stypendia.</w:t>
      </w:r>
    </w:p>
    <w:p w14:paraId="3BD5834A" w14:textId="1822D000" w:rsidR="511BF569" w:rsidRDefault="25129E72">
      <w:pPr>
        <w:pStyle w:val="Akapitzlist"/>
        <w:widowControl w:val="0"/>
        <w:numPr>
          <w:ilvl w:val="0"/>
          <w:numId w:val="13"/>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Zasady ustalania i dokumentowania dochodu w rodzinie studenta zawiera załącznik nr 5 do Regulaminu.</w:t>
      </w:r>
    </w:p>
    <w:p w14:paraId="3CAF25C3" w14:textId="571EAE10" w:rsidR="511BF569" w:rsidRDefault="25129E72">
      <w:pPr>
        <w:pStyle w:val="Akapitzlist"/>
        <w:widowControl w:val="0"/>
        <w:numPr>
          <w:ilvl w:val="0"/>
          <w:numId w:val="13"/>
        </w:numPr>
        <w:spacing w:after="0" w:line="312" w:lineRule="auto"/>
        <w:ind w:left="397" w:hanging="397"/>
        <w:contextualSpacing w:val="0"/>
        <w:rPr>
          <w:rFonts w:ascii="Basier Square" w:eastAsia="Basier Square" w:hAnsi="Basier Square" w:cs="Basier Square"/>
          <w:color w:val="000000" w:themeColor="text1"/>
        </w:rPr>
      </w:pPr>
      <w:r w:rsidRPr="27A9574B">
        <w:rPr>
          <w:rFonts w:ascii="Basier Square" w:eastAsia="Basier Square" w:hAnsi="Basier Square" w:cs="Basier Square"/>
          <w:color w:val="000000" w:themeColor="text1"/>
        </w:rPr>
        <w:t>Rektor, Uczelniana Komisja Stypendialna lub Odwoławcza Komisja Stypendialna odmawia przyznania stypendium socjalnego studentowi, którego miesięczny dochód na osobę w rodzinie nie przekracza kwoty określonej w art. 8 ust. 1 pkt. 2 ustawy z dnia 12 marca 2004 r. o pomocy społecznej, jeżeli nie dołączy do wniosku o przyznanie stypendium zaświadczenia z ośrodka pomocy społecznej</w:t>
      </w:r>
      <w:r w:rsidR="2C7DCD24" w:rsidRPr="27A9574B">
        <w:rPr>
          <w:rFonts w:ascii="Basier Square" w:eastAsia="Basier Square" w:hAnsi="Basier Square" w:cs="Basier Square"/>
          <w:color w:val="000000" w:themeColor="text1"/>
        </w:rPr>
        <w:t xml:space="preserve"> lub centrum usług społecznych</w:t>
      </w:r>
      <w:r w:rsidRPr="27A9574B">
        <w:rPr>
          <w:rFonts w:ascii="Basier Square" w:eastAsia="Basier Square" w:hAnsi="Basier Square" w:cs="Basier Square"/>
          <w:color w:val="000000" w:themeColor="text1"/>
        </w:rPr>
        <w:t xml:space="preserve"> </w:t>
      </w:r>
      <w:r w:rsidR="71268379" w:rsidRPr="27A9574B">
        <w:rPr>
          <w:rFonts w:eastAsiaTheme="minorEastAsia"/>
          <w:color w:val="000000" w:themeColor="text1"/>
        </w:rPr>
        <w:t>zaświadczenia o korzystaniu w roku złożenia tego wniosku ze świadczeń z pomocy społecznej przez niego lub przez członków jego rodziny</w:t>
      </w:r>
      <w:r w:rsidRPr="27A9574B">
        <w:rPr>
          <w:rFonts w:eastAsiaTheme="minorEastAsia"/>
          <w:color w:val="000000" w:themeColor="text1"/>
        </w:rPr>
        <w:t>.</w:t>
      </w:r>
    </w:p>
    <w:p w14:paraId="3622E0C3" w14:textId="7201ADEB" w:rsidR="511BF569" w:rsidRDefault="25129E72">
      <w:pPr>
        <w:pStyle w:val="Akapitzlist"/>
        <w:widowControl w:val="0"/>
        <w:numPr>
          <w:ilvl w:val="0"/>
          <w:numId w:val="13"/>
        </w:numPr>
        <w:spacing w:after="0" w:line="312" w:lineRule="auto"/>
        <w:ind w:left="397" w:hanging="397"/>
        <w:contextualSpacing w:val="0"/>
        <w:rPr>
          <w:rFonts w:ascii="Basier Square" w:eastAsia="Basier Square" w:hAnsi="Basier Square" w:cs="Basier Square"/>
          <w:color w:val="000000" w:themeColor="text1"/>
        </w:rPr>
      </w:pPr>
      <w:r w:rsidRPr="27A9574B">
        <w:rPr>
          <w:rFonts w:ascii="Basier Square" w:eastAsia="Basier Square" w:hAnsi="Basier Square" w:cs="Basier Square"/>
          <w:color w:val="000000" w:themeColor="text1"/>
        </w:rPr>
        <w:t xml:space="preserve">Rektor, Uczelniana Komisja Stypendialna lub Odwoławcza Komisja Stypendialna może przyznać studentowi stypendium socjalne pomimo braku </w:t>
      </w:r>
      <w:r w:rsidRPr="27A9574B">
        <w:rPr>
          <w:rFonts w:ascii="Basier Square" w:eastAsia="Basier Square" w:hAnsi="Basier Square" w:cs="Basier Square"/>
          <w:color w:val="000000" w:themeColor="text1"/>
        </w:rPr>
        <w:lastRenderedPageBreak/>
        <w:t>zaświadczenia z § 1</w:t>
      </w:r>
      <w:r w:rsidR="302F0D39" w:rsidRPr="27A9574B">
        <w:rPr>
          <w:rFonts w:ascii="Basier Square" w:eastAsia="Basier Square" w:hAnsi="Basier Square" w:cs="Basier Square"/>
          <w:color w:val="000000" w:themeColor="text1"/>
        </w:rPr>
        <w:t>4</w:t>
      </w:r>
      <w:r w:rsidRPr="27A9574B">
        <w:rPr>
          <w:rFonts w:ascii="Basier Square" w:eastAsia="Basier Square" w:hAnsi="Basier Square" w:cs="Basier Square"/>
          <w:color w:val="000000" w:themeColor="text1"/>
        </w:rPr>
        <w:t xml:space="preserve">. ust. </w:t>
      </w:r>
      <w:r w:rsidR="6F83AE92" w:rsidRPr="27A9574B">
        <w:rPr>
          <w:rFonts w:ascii="Basier Square" w:eastAsia="Basier Square" w:hAnsi="Basier Square" w:cs="Basier Square"/>
          <w:color w:val="000000" w:themeColor="text1"/>
        </w:rPr>
        <w:t>4</w:t>
      </w:r>
      <w:r w:rsidRPr="27A9574B">
        <w:rPr>
          <w:rFonts w:ascii="Basier Square" w:eastAsia="Basier Square" w:hAnsi="Basier Square" w:cs="Basier Square"/>
          <w:color w:val="000000" w:themeColor="text1"/>
        </w:rPr>
        <w:t xml:space="preserve">, </w:t>
      </w:r>
      <w:r w:rsidR="4768B4EF" w:rsidRPr="27A9574B">
        <w:t>j</w:t>
      </w:r>
      <w:r w:rsidR="4768B4EF" w:rsidRPr="27A9574B">
        <w:rPr>
          <w:rFonts w:eastAsiaTheme="minorEastAsia"/>
          <w:color w:val="000000" w:themeColor="text1"/>
        </w:rPr>
        <w:t>eżeli student lub członkowie jego rodziny nie korzystają ze świadczeń z pomocy społecznej, pod warunkiem że udokumentował źródła utrzymania rodziny</w:t>
      </w:r>
      <w:r w:rsidRPr="27A9574B">
        <w:rPr>
          <w:rFonts w:eastAsiaTheme="minorEastAsia"/>
          <w:color w:val="000000" w:themeColor="text1"/>
        </w:rPr>
        <w:t>.</w:t>
      </w:r>
    </w:p>
    <w:p w14:paraId="621E19B0" w14:textId="2D9272A4" w:rsidR="5BD352D5" w:rsidRDefault="25129E72">
      <w:pPr>
        <w:pStyle w:val="Akapitzlist"/>
        <w:widowControl w:val="0"/>
        <w:numPr>
          <w:ilvl w:val="0"/>
          <w:numId w:val="13"/>
        </w:numPr>
        <w:tabs>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Rektor, Uczelniana Komisja Stypendialna lub Odwoławcza Komisja Stypendialna może wezwać studenta do złożenia wyjaśnień w sprawie złożonego wniosku.</w:t>
      </w:r>
    </w:p>
    <w:p w14:paraId="64DD55D0" w14:textId="55878CDC" w:rsidR="25129E72" w:rsidRDefault="25129E72" w:rsidP="00484CFB">
      <w:pPr>
        <w:pStyle w:val="Nagwek1"/>
        <w:rPr>
          <w:rFonts w:eastAsia="Basier Square" w:cs="Basier Square"/>
          <w:color w:val="000000" w:themeColor="text1"/>
          <w:sz w:val="24"/>
          <w:szCs w:val="24"/>
        </w:rPr>
      </w:pPr>
      <w:r>
        <w:t>§ 1</w:t>
      </w:r>
      <w:r w:rsidR="2037F632">
        <w:t>5</w:t>
      </w:r>
      <w:r>
        <w:t>.</w:t>
      </w:r>
      <w:r w:rsidR="161CCB1B">
        <w:t xml:space="preserve"> </w:t>
      </w:r>
      <w:r>
        <w:t>Student samodzielny finansowo</w:t>
      </w:r>
    </w:p>
    <w:p w14:paraId="58100BCC" w14:textId="211DC2A6" w:rsidR="511BF569" w:rsidRDefault="25129E72">
      <w:pPr>
        <w:pStyle w:val="Akapitzlist"/>
        <w:widowControl w:val="0"/>
        <w:numPr>
          <w:ilvl w:val="0"/>
          <w:numId w:val="12"/>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Student, który nie prowadzi wspólnego gospodarstwa domowego z żadnym z rodziców, opiekunów prawnych lub faktycznych, może ubiegać się o stypendium socjalne bez wykazywania dochodów osiąganych przez te osoby oraz będące na ich utrzymaniu dzieci niepełnoletnie, dzieci pobierające naukę do 26. roku życia, a jeżeli 26. rok życia przypada w ostatnim roku studiów, do ich ukończenia, oraz dzieci z niepełnosprawnościami bez względu na wiek, jeżeli spełnia jeden z następujących warunków:</w:t>
      </w:r>
    </w:p>
    <w:p w14:paraId="5E47DFE6" w14:textId="7576837C" w:rsidR="511BF569" w:rsidRDefault="25129E72">
      <w:pPr>
        <w:pStyle w:val="Akapitzlist"/>
        <w:widowControl w:val="0"/>
        <w:numPr>
          <w:ilvl w:val="0"/>
          <w:numId w:val="15"/>
        </w:numPr>
        <w:shd w:val="clear" w:color="auto" w:fill="FFFFFF" w:themeFill="background1"/>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ukończył 26. rok życia;</w:t>
      </w:r>
    </w:p>
    <w:p w14:paraId="12D5BDB2" w14:textId="6BA8D74B" w:rsidR="511BF569" w:rsidRDefault="68D00367">
      <w:pPr>
        <w:pStyle w:val="Akapitzlist"/>
        <w:widowControl w:val="0"/>
        <w:numPr>
          <w:ilvl w:val="0"/>
          <w:numId w:val="15"/>
        </w:numPr>
        <w:shd w:val="clear" w:color="auto" w:fill="FFFFFF" w:themeFill="background1"/>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p</w:t>
      </w:r>
      <w:r w:rsidR="25129E72" w:rsidRPr="4AFF0E2E">
        <w:rPr>
          <w:rFonts w:ascii="Basier Square" w:eastAsia="Basier Square" w:hAnsi="Basier Square" w:cs="Basier Square"/>
          <w:color w:val="000000" w:themeColor="text1"/>
        </w:rPr>
        <w:t>ozos</w:t>
      </w:r>
      <w:r w:rsidR="28D29524" w:rsidRPr="4AFF0E2E">
        <w:rPr>
          <w:rFonts w:ascii="Basier Square" w:eastAsia="Basier Square" w:hAnsi="Basier Square" w:cs="Basier Square"/>
          <w:color w:val="000000" w:themeColor="text1"/>
        </w:rPr>
        <w:t>taje w związku małżeńskim</w:t>
      </w:r>
      <w:r w:rsidR="25129E72" w:rsidRPr="4AFF0E2E">
        <w:rPr>
          <w:rFonts w:ascii="Basier Square" w:eastAsia="Basier Square" w:hAnsi="Basier Square" w:cs="Basier Square"/>
          <w:color w:val="000000" w:themeColor="text1"/>
        </w:rPr>
        <w:t xml:space="preserve">; </w:t>
      </w:r>
    </w:p>
    <w:p w14:paraId="762EE80C" w14:textId="4F38D093" w:rsidR="511BF569" w:rsidRDefault="25129E72">
      <w:pPr>
        <w:pStyle w:val="Akapitzlist"/>
        <w:widowControl w:val="0"/>
        <w:numPr>
          <w:ilvl w:val="0"/>
          <w:numId w:val="15"/>
        </w:numPr>
        <w:shd w:val="clear" w:color="auto" w:fill="FFFFFF" w:themeFill="background1"/>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ma na utrzymaniu dzieci niepełnoletnie, pobierające naukę do 26 roku życia, a jeżeli 26 rok życia przypada w ostatnim roku studiów, do ich ukończenia oraz dzieci z niepełnosprawnościami bez względu na ich wiek;</w:t>
      </w:r>
    </w:p>
    <w:p w14:paraId="385C6996" w14:textId="3F8BBF6A" w:rsidR="511BF569" w:rsidRDefault="25129E72">
      <w:pPr>
        <w:pStyle w:val="Akapitzlist"/>
        <w:widowControl w:val="0"/>
        <w:numPr>
          <w:ilvl w:val="0"/>
          <w:numId w:val="15"/>
        </w:numPr>
        <w:shd w:val="clear" w:color="auto" w:fill="FFFFFF" w:themeFill="background1"/>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osiągnął pełnoletność, przebywając w pieczy zastępczej;</w:t>
      </w:r>
    </w:p>
    <w:p w14:paraId="6B7C23F0" w14:textId="251850AB" w:rsidR="5BD352D5" w:rsidRDefault="25129E72">
      <w:pPr>
        <w:pStyle w:val="Akapitzlist"/>
        <w:widowControl w:val="0"/>
        <w:numPr>
          <w:ilvl w:val="0"/>
          <w:numId w:val="15"/>
        </w:numPr>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posiada stałe źródło dochodów i jego przeciętny miesięczny dochód w poprzednim roku podatkowym oraz w roku bieżącym w miesiącach poprzedzających miesiąc złożenia oświadczenia, o którym mowa w ust. 3, jest wyższy lub równy 115% sumy kwot określonych w art. 5 wysokość dochodu uprawniającego do zasiłku rodzinnego ust. 1 i art. 6 wysokość zasiłku rodzinnego i okres jego przysługiwania ust. 2 pkt 3 ustawy z dnia 28 listopada 2003 r. o świadczeniach rodzinnych. Aktualne kwoty publikowane są na stronie www aMuz w zakładce Stypendia.</w:t>
      </w:r>
    </w:p>
    <w:p w14:paraId="258F1653" w14:textId="0D2E04F5" w:rsidR="5BD352D5" w:rsidRDefault="41681AA3">
      <w:pPr>
        <w:pStyle w:val="Akapitzlist"/>
        <w:widowControl w:val="0"/>
        <w:numPr>
          <w:ilvl w:val="0"/>
          <w:numId w:val="12"/>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Student, o którym mowa w § 1</w:t>
      </w:r>
      <w:r w:rsidR="0F57EA9B" w:rsidRPr="4AFF0E2E">
        <w:rPr>
          <w:rFonts w:ascii="Basier Square" w:eastAsia="Basier Square" w:hAnsi="Basier Square" w:cs="Basier Square"/>
          <w:color w:val="000000" w:themeColor="text1"/>
        </w:rPr>
        <w:t>5</w:t>
      </w:r>
      <w:r w:rsidRPr="4AFF0E2E">
        <w:rPr>
          <w:rFonts w:ascii="Basier Square" w:eastAsia="Basier Square" w:hAnsi="Basier Square" w:cs="Basier Square"/>
          <w:color w:val="000000" w:themeColor="text1"/>
        </w:rPr>
        <w:t>. ust. 1, składa oświadczenie, że nie prowadzi wspólnego gospodarstwa domowego z żadnym z rodziców, opiekunów prawnych lub faktycznych.</w:t>
      </w:r>
    </w:p>
    <w:p w14:paraId="5250AFDC" w14:textId="550CEAFE" w:rsidR="511BF569" w:rsidRDefault="25129E72" w:rsidP="00484CFB">
      <w:pPr>
        <w:pStyle w:val="Nagwek1"/>
        <w:rPr>
          <w:rFonts w:eastAsia="Basier Square" w:cs="Basier Square"/>
          <w:color w:val="000000" w:themeColor="text1"/>
          <w:sz w:val="24"/>
          <w:szCs w:val="24"/>
        </w:rPr>
      </w:pPr>
      <w:r>
        <w:t>§ 1</w:t>
      </w:r>
      <w:r w:rsidR="672AB2B0">
        <w:t>6</w:t>
      </w:r>
      <w:r>
        <w:t>.</w:t>
      </w:r>
      <w:r w:rsidR="6F93A20C">
        <w:t xml:space="preserve"> </w:t>
      </w:r>
      <w:r>
        <w:t>Wysokość stypendium socjalnego</w:t>
      </w:r>
    </w:p>
    <w:p w14:paraId="51A808C4" w14:textId="7865EEEE" w:rsidR="511BF569" w:rsidRDefault="41681AA3">
      <w:pPr>
        <w:pStyle w:val="Akapitzlist"/>
        <w:widowControl w:val="0"/>
        <w:numPr>
          <w:ilvl w:val="0"/>
          <w:numId w:val="35"/>
        </w:numPr>
        <w:tabs>
          <w:tab w:val="left" w:pos="42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Wysokości stypendium socjalnego są zróżnicowane i zależą od wysokości </w:t>
      </w:r>
      <w:r w:rsidRPr="4AFF0E2E">
        <w:rPr>
          <w:rFonts w:ascii="Basier Square" w:eastAsia="Basier Square" w:hAnsi="Basier Square" w:cs="Basier Square"/>
          <w:color w:val="000000" w:themeColor="text1"/>
        </w:rPr>
        <w:lastRenderedPageBreak/>
        <w:t>dochodu na osobę w rodzinie studenta.</w:t>
      </w:r>
    </w:p>
    <w:p w14:paraId="00693594" w14:textId="4C7853D8" w:rsidR="511BF569" w:rsidRDefault="41681AA3">
      <w:pPr>
        <w:pStyle w:val="Akapitzlist"/>
        <w:widowControl w:val="0"/>
        <w:numPr>
          <w:ilvl w:val="0"/>
          <w:numId w:val="35"/>
        </w:numPr>
        <w:tabs>
          <w:tab w:val="left" w:pos="42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Progi dochodowe oraz kwoty stypendiów socjalnych na dany rok akademicki dla poszczególnych progów dochodowych ustala Rektor w porozumieniu z Samorządem Studentów w terminie do </w:t>
      </w:r>
      <w:r w:rsidR="5215FE24" w:rsidRPr="4AFF0E2E">
        <w:rPr>
          <w:rFonts w:ascii="Basier Square" w:eastAsia="Basier Square" w:hAnsi="Basier Square" w:cs="Basier Square"/>
          <w:color w:val="000000" w:themeColor="text1"/>
        </w:rPr>
        <w:t>22</w:t>
      </w:r>
      <w:r w:rsidRPr="4AFF0E2E">
        <w:rPr>
          <w:rFonts w:ascii="Basier Square" w:eastAsia="Basier Square" w:hAnsi="Basier Square" w:cs="Basier Square"/>
          <w:color w:val="000000" w:themeColor="text1"/>
        </w:rPr>
        <w:t xml:space="preserve"> października. </w:t>
      </w:r>
    </w:p>
    <w:p w14:paraId="0EE51212" w14:textId="332982FA" w:rsidR="511BF569" w:rsidRDefault="25129E72" w:rsidP="00614F69">
      <w:pPr>
        <w:pStyle w:val="Nagwek1"/>
        <w:rPr>
          <w:rFonts w:eastAsia="Basier Square" w:cs="Basier Square"/>
          <w:color w:val="000000" w:themeColor="text1"/>
          <w:sz w:val="24"/>
          <w:szCs w:val="24"/>
        </w:rPr>
      </w:pPr>
      <w:r>
        <w:t>§ 1</w:t>
      </w:r>
      <w:r w:rsidR="1BCBFAD7">
        <w:t>7</w:t>
      </w:r>
      <w:r>
        <w:t>.</w:t>
      </w:r>
      <w:r w:rsidR="436CC6F8">
        <w:t xml:space="preserve"> </w:t>
      </w:r>
      <w:r>
        <w:t>Weryfikacja prawa do stypendium</w:t>
      </w:r>
    </w:p>
    <w:p w14:paraId="6EBE7497" w14:textId="6C211674" w:rsidR="511BF569" w:rsidRDefault="25129E72">
      <w:pPr>
        <w:pStyle w:val="Akapitzlist"/>
        <w:widowControl w:val="0"/>
        <w:numPr>
          <w:ilvl w:val="0"/>
          <w:numId w:val="24"/>
        </w:numPr>
        <w:tabs>
          <w:tab w:val="left" w:pos="424"/>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Prawo do stypendium socjalnego jest ustalane ponownie w trakcie semestru w przypadku:</w:t>
      </w:r>
    </w:p>
    <w:p w14:paraId="5F369FCF" w14:textId="23947959" w:rsidR="511BF569" w:rsidRDefault="25129E72">
      <w:pPr>
        <w:pStyle w:val="Akapitzlist"/>
        <w:widowControl w:val="0"/>
        <w:numPr>
          <w:ilvl w:val="1"/>
          <w:numId w:val="24"/>
        </w:numPr>
        <w:tabs>
          <w:tab w:val="left" w:pos="1004"/>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zwiększenia się liczby członków rodziny;</w:t>
      </w:r>
    </w:p>
    <w:p w14:paraId="350FE99E" w14:textId="5DB976B7" w:rsidR="511BF569" w:rsidRDefault="25129E72">
      <w:pPr>
        <w:pStyle w:val="Akapitzlist"/>
        <w:widowControl w:val="0"/>
        <w:numPr>
          <w:ilvl w:val="1"/>
          <w:numId w:val="24"/>
        </w:numPr>
        <w:tabs>
          <w:tab w:val="left" w:pos="1004"/>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zmniejszenia się liczby członków rodziny, w tym także z powodu ukończenia 26 lat przez dziecko uczące się i pozostające na utrzymaniu;</w:t>
      </w:r>
    </w:p>
    <w:p w14:paraId="0F76AB11" w14:textId="345F3AA8" w:rsidR="511BF569" w:rsidRDefault="25129E72">
      <w:pPr>
        <w:pStyle w:val="Akapitzlist"/>
        <w:widowControl w:val="0"/>
        <w:numPr>
          <w:ilvl w:val="1"/>
          <w:numId w:val="24"/>
        </w:numPr>
        <w:tabs>
          <w:tab w:val="left" w:pos="1004"/>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utraty dochodu;</w:t>
      </w:r>
    </w:p>
    <w:p w14:paraId="45C06055" w14:textId="7F3B7AD7" w:rsidR="511BF569" w:rsidRDefault="25129E72">
      <w:pPr>
        <w:pStyle w:val="Akapitzlist"/>
        <w:widowControl w:val="0"/>
        <w:numPr>
          <w:ilvl w:val="1"/>
          <w:numId w:val="24"/>
        </w:numPr>
        <w:tabs>
          <w:tab w:val="left" w:pos="1004"/>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uzyskania dochodu;</w:t>
      </w:r>
    </w:p>
    <w:p w14:paraId="2EC57621" w14:textId="4F291998" w:rsidR="5BD352D5" w:rsidRDefault="25129E72">
      <w:pPr>
        <w:pStyle w:val="Akapitzlist"/>
        <w:widowControl w:val="0"/>
        <w:numPr>
          <w:ilvl w:val="1"/>
          <w:numId w:val="24"/>
        </w:numPr>
        <w:tabs>
          <w:tab w:val="left" w:pos="1004"/>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uzyskania przez rodzeństwo studenta lub dziecko studenta bez względu na wiek orzeczenia o stopniu niepełnosprawności lub orzeczenia równoważnego zgodnie z art. 5 oraz art. 62 ustawy z dnia 27 sierpnia 1997 r. o rehabilitacji zawodowej i społecznej, a także w przypadku utraty ważności takiego orzeczenia z powodu zakończenia okresu, na który niepełnosprawność była orzeczona lub z innych przyczyn.</w:t>
      </w:r>
    </w:p>
    <w:p w14:paraId="6E1DD79D" w14:textId="5F65CD5B" w:rsidR="5BD352D5" w:rsidRDefault="41681AA3">
      <w:pPr>
        <w:pStyle w:val="Akapitzlist"/>
        <w:widowControl w:val="0"/>
        <w:numPr>
          <w:ilvl w:val="0"/>
          <w:numId w:val="24"/>
        </w:numPr>
        <w:tabs>
          <w:tab w:val="left" w:pos="1004"/>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Student pobierający stypendium socjalne jest zobowiązany do niezwłocznego powiadomienia Uczelnianej Komisji Stypendialnej o każdej zmianie okoliczności mających wpływ na przyznanie stypendium lub jego wysokość. </w:t>
      </w:r>
    </w:p>
    <w:p w14:paraId="321C0D7B" w14:textId="2BEBA511" w:rsidR="511BF569" w:rsidRDefault="25129E72" w:rsidP="006D0EF4">
      <w:pPr>
        <w:pStyle w:val="Nagwek1"/>
        <w:rPr>
          <w:rFonts w:eastAsia="Basier Square" w:cs="Basier Square"/>
          <w:color w:val="000000" w:themeColor="text1"/>
          <w:sz w:val="24"/>
          <w:szCs w:val="24"/>
        </w:rPr>
      </w:pPr>
      <w:r>
        <w:t>§ 1</w:t>
      </w:r>
      <w:r w:rsidR="1D9DFAA8">
        <w:t>8</w:t>
      </w:r>
      <w:r>
        <w:t>.</w:t>
      </w:r>
      <w:r w:rsidR="46062B58">
        <w:t xml:space="preserve"> </w:t>
      </w:r>
      <w:r>
        <w:t>Zwiększenie stypendium socjalnego</w:t>
      </w:r>
    </w:p>
    <w:p w14:paraId="2C65119E" w14:textId="5969A9C2" w:rsidR="511BF569" w:rsidRDefault="25129E72">
      <w:pPr>
        <w:pStyle w:val="Akapitzlist"/>
        <w:widowControl w:val="0"/>
        <w:numPr>
          <w:ilvl w:val="0"/>
          <w:numId w:val="6"/>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Student studiów stacjonarnych znajdujący się w trudnej sytuacji materialnej może otrzymać stypendium socjalne w zwiększonej wysokości w szczególnie uzasadnionych przypadkach.</w:t>
      </w:r>
    </w:p>
    <w:p w14:paraId="5F686907" w14:textId="0E1EABF2" w:rsidR="511BF569" w:rsidRDefault="25129E72">
      <w:pPr>
        <w:pStyle w:val="Akapitzlist"/>
        <w:widowControl w:val="0"/>
        <w:numPr>
          <w:ilvl w:val="0"/>
          <w:numId w:val="6"/>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Za szczególnie uzasadniony przypadek można uznać:</w:t>
      </w:r>
    </w:p>
    <w:p w14:paraId="79F071EA" w14:textId="7F740C49" w:rsidR="511BF569" w:rsidRDefault="25129E72">
      <w:pPr>
        <w:pStyle w:val="Akapitzlist"/>
        <w:widowControl w:val="0"/>
        <w:numPr>
          <w:ilvl w:val="0"/>
          <w:numId w:val="34"/>
        </w:numPr>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zamieszkiwanie w domu studenckim lub innym obiekcie niż dom studencki, ze względu na codzienny dojazd utrudniający lub uniemożliwiający studiowanie;</w:t>
      </w:r>
    </w:p>
    <w:p w14:paraId="19920941" w14:textId="1C98A4AC" w:rsidR="511BF569" w:rsidRDefault="25129E72">
      <w:pPr>
        <w:pStyle w:val="Akapitzlist"/>
        <w:widowControl w:val="0"/>
        <w:numPr>
          <w:ilvl w:val="0"/>
          <w:numId w:val="34"/>
        </w:numPr>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zamieszkiwanie z niepracującym małżonkiem i/lub ze swoim dzieckiem </w:t>
      </w:r>
      <w:r w:rsidR="00EA30B1">
        <w:rPr>
          <w:rFonts w:ascii="Basier Square" w:eastAsia="Basier Square" w:hAnsi="Basier Square" w:cs="Basier Square"/>
          <w:color w:val="000000" w:themeColor="text1"/>
        </w:rPr>
        <w:br/>
      </w:r>
      <w:r w:rsidRPr="4AFF0E2E">
        <w:rPr>
          <w:rFonts w:ascii="Basier Square" w:eastAsia="Basier Square" w:hAnsi="Basier Square" w:cs="Basier Square"/>
          <w:color w:val="000000" w:themeColor="text1"/>
        </w:rPr>
        <w:t>w domu studenckim lub innym obiekcie niż dom studencki;</w:t>
      </w:r>
    </w:p>
    <w:p w14:paraId="2B1563BE" w14:textId="5447333F" w:rsidR="511BF569" w:rsidRDefault="25129E72">
      <w:pPr>
        <w:pStyle w:val="Akapitzlist"/>
        <w:widowControl w:val="0"/>
        <w:numPr>
          <w:ilvl w:val="0"/>
          <w:numId w:val="34"/>
        </w:numPr>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wychowanie w rodzinie niepełnej;</w:t>
      </w:r>
    </w:p>
    <w:p w14:paraId="65F14344" w14:textId="456E1F57" w:rsidR="511BF569" w:rsidRDefault="25129E72">
      <w:pPr>
        <w:pStyle w:val="Akapitzlist"/>
        <w:widowControl w:val="0"/>
        <w:numPr>
          <w:ilvl w:val="0"/>
          <w:numId w:val="34"/>
        </w:numPr>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wychowywanie dziecka własnego lub przysposobionego.</w:t>
      </w:r>
    </w:p>
    <w:p w14:paraId="51080916" w14:textId="2820FF5A" w:rsidR="511BF569" w:rsidRDefault="25129E72">
      <w:pPr>
        <w:pStyle w:val="Akapitzlist"/>
        <w:widowControl w:val="0"/>
        <w:numPr>
          <w:ilvl w:val="0"/>
          <w:numId w:val="6"/>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Student może ubiegać się o zwiększenie stypendium socjalnego w </w:t>
      </w:r>
      <w:r w:rsidRPr="4AFF0E2E">
        <w:rPr>
          <w:rFonts w:ascii="Basier Square" w:eastAsia="Basier Square" w:hAnsi="Basier Square" w:cs="Basier Square"/>
          <w:color w:val="000000" w:themeColor="text1"/>
        </w:rPr>
        <w:lastRenderedPageBreak/>
        <w:t xml:space="preserve">momencie składania wniosku o stypendium socjalne, w terminach określonych w § 6 ust. </w:t>
      </w:r>
      <w:r w:rsidR="7D52B597" w:rsidRPr="4AFF0E2E">
        <w:rPr>
          <w:rFonts w:ascii="Basier Square" w:eastAsia="Basier Square" w:hAnsi="Basier Square" w:cs="Basier Square"/>
          <w:color w:val="000000" w:themeColor="text1"/>
        </w:rPr>
        <w:t>1-2</w:t>
      </w:r>
      <w:r w:rsidRPr="4AFF0E2E">
        <w:rPr>
          <w:rFonts w:ascii="Basier Square" w:eastAsia="Basier Square" w:hAnsi="Basier Square" w:cs="Basier Square"/>
          <w:color w:val="000000" w:themeColor="text1"/>
        </w:rPr>
        <w:t>.</w:t>
      </w:r>
    </w:p>
    <w:p w14:paraId="6881B0C9" w14:textId="4D94EE9E" w:rsidR="5BD352D5" w:rsidRDefault="25129E72">
      <w:pPr>
        <w:pStyle w:val="Akapitzlist"/>
        <w:widowControl w:val="0"/>
        <w:numPr>
          <w:ilvl w:val="0"/>
          <w:numId w:val="6"/>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Student ubiegający się o otrzymanie stypendium socjalnego w zwiększonej wysokości z tytułu zamieszkania w obiekcie innym niż dom studencki zobowiązany jest do przedstawienia umowy najmu.</w:t>
      </w:r>
    </w:p>
    <w:p w14:paraId="3676D165" w14:textId="408A4AF9" w:rsidR="5BD352D5" w:rsidRDefault="25129E72">
      <w:pPr>
        <w:pStyle w:val="Akapitzlist"/>
        <w:widowControl w:val="0"/>
        <w:numPr>
          <w:ilvl w:val="0"/>
          <w:numId w:val="6"/>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Kwotę zwiększenia stypendium socjalnego ustala Rektor w porozumieniu </w:t>
      </w:r>
      <w:r w:rsidR="00275CFD">
        <w:rPr>
          <w:rFonts w:ascii="Basier Square" w:eastAsia="Basier Square" w:hAnsi="Basier Square" w:cs="Basier Square"/>
          <w:color w:val="000000" w:themeColor="text1"/>
        </w:rPr>
        <w:br/>
      </w:r>
      <w:r w:rsidRPr="4AFF0E2E">
        <w:rPr>
          <w:rFonts w:ascii="Basier Square" w:eastAsia="Basier Square" w:hAnsi="Basier Square" w:cs="Basier Square"/>
          <w:color w:val="000000" w:themeColor="text1"/>
        </w:rPr>
        <w:t xml:space="preserve">z Samorządem Studentów stosownie do posiadanych środków. </w:t>
      </w:r>
    </w:p>
    <w:p w14:paraId="6DD134E5" w14:textId="3340FA27" w:rsidR="511BF569" w:rsidRDefault="25129E72" w:rsidP="00275CFD">
      <w:pPr>
        <w:pStyle w:val="Nagwek1"/>
        <w:rPr>
          <w:rFonts w:eastAsia="Basier Square" w:cs="Basier Square"/>
          <w:color w:val="000000" w:themeColor="text1"/>
          <w:sz w:val="24"/>
          <w:szCs w:val="24"/>
        </w:rPr>
      </w:pPr>
      <w:r>
        <w:t>§ 1</w:t>
      </w:r>
      <w:r w:rsidR="67117A7E">
        <w:t>9</w:t>
      </w:r>
      <w:r>
        <w:t>.</w:t>
      </w:r>
      <w:r w:rsidR="4D6BC7C7">
        <w:t xml:space="preserve"> </w:t>
      </w:r>
      <w:r>
        <w:t>Stypendium</w:t>
      </w:r>
      <w:r w:rsidR="0D4BE7F2">
        <w:t xml:space="preserve"> </w:t>
      </w:r>
      <w:r>
        <w:t>dla osób z niepełnosprawnościami</w:t>
      </w:r>
    </w:p>
    <w:p w14:paraId="372709F2" w14:textId="2FE00771" w:rsidR="511BF569" w:rsidRDefault="25129E72">
      <w:pPr>
        <w:pStyle w:val="Akapitzlist"/>
        <w:widowControl w:val="0"/>
        <w:numPr>
          <w:ilvl w:val="0"/>
          <w:numId w:val="14"/>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Stypendium dla osób z niepełnosprawnościami może otrzymywać student </w:t>
      </w:r>
      <w:r w:rsidR="00275CFD">
        <w:rPr>
          <w:rFonts w:ascii="Basier Square" w:eastAsia="Basier Square" w:hAnsi="Basier Square" w:cs="Basier Square"/>
          <w:color w:val="000000" w:themeColor="text1"/>
        </w:rPr>
        <w:br/>
      </w:r>
      <w:r w:rsidRPr="4AFF0E2E">
        <w:rPr>
          <w:rFonts w:ascii="Basier Square" w:eastAsia="Basier Square" w:hAnsi="Basier Square" w:cs="Basier Square"/>
          <w:color w:val="000000" w:themeColor="text1"/>
        </w:rPr>
        <w:t xml:space="preserve">z tytułu niepełnosprawności potwierdzonej orzeczeniem </w:t>
      </w:r>
      <w:r w:rsidR="00275CFD">
        <w:rPr>
          <w:rFonts w:ascii="Basier Square" w:eastAsia="Basier Square" w:hAnsi="Basier Square" w:cs="Basier Square"/>
          <w:color w:val="000000" w:themeColor="text1"/>
        </w:rPr>
        <w:br/>
      </w:r>
      <w:r w:rsidRPr="4AFF0E2E">
        <w:rPr>
          <w:rFonts w:ascii="Basier Square" w:eastAsia="Basier Square" w:hAnsi="Basier Square" w:cs="Basier Square"/>
          <w:color w:val="000000" w:themeColor="text1"/>
        </w:rPr>
        <w:t>o niepełnosprawności lub orzeczeniem równoważnym zgodnie z art. 5 oraz art. 62 ustawy z dnia 27 sierpnia 1997 r. o rehabilitacji zawodowej i społecznej.</w:t>
      </w:r>
    </w:p>
    <w:p w14:paraId="340B2022" w14:textId="3CB94DCF" w:rsidR="511BF569" w:rsidRDefault="25129E72">
      <w:pPr>
        <w:pStyle w:val="Akapitzlist"/>
        <w:widowControl w:val="0"/>
        <w:numPr>
          <w:ilvl w:val="0"/>
          <w:numId w:val="14"/>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Student ubiegający się o przyznanie stypendium dla osób z niepełnosprawnościami dołącza do wniosku orzeczenie, o którym mowa w § 1</w:t>
      </w:r>
      <w:r w:rsidR="0520B48F" w:rsidRPr="4AFF0E2E">
        <w:rPr>
          <w:rFonts w:ascii="Basier Square" w:eastAsia="Basier Square" w:hAnsi="Basier Square" w:cs="Basier Square"/>
          <w:color w:val="000000" w:themeColor="text1"/>
        </w:rPr>
        <w:t>9</w:t>
      </w:r>
      <w:r w:rsidRPr="4AFF0E2E">
        <w:rPr>
          <w:rFonts w:ascii="Basier Square" w:eastAsia="Basier Square" w:hAnsi="Basier Square" w:cs="Basier Square"/>
          <w:color w:val="000000" w:themeColor="text1"/>
        </w:rPr>
        <w:t xml:space="preserve">. ust. </w:t>
      </w:r>
      <w:r w:rsidR="79AF3C5C" w:rsidRPr="4AFF0E2E">
        <w:rPr>
          <w:rFonts w:ascii="Basier Square" w:eastAsia="Basier Square" w:hAnsi="Basier Square" w:cs="Basier Square"/>
          <w:color w:val="000000" w:themeColor="text1"/>
        </w:rPr>
        <w:t>1.</w:t>
      </w:r>
      <w:r w:rsidRPr="4AFF0E2E">
        <w:rPr>
          <w:rFonts w:ascii="Basier Square" w:eastAsia="Basier Square" w:hAnsi="Basier Square" w:cs="Basier Square"/>
          <w:color w:val="000000" w:themeColor="text1"/>
        </w:rPr>
        <w:t xml:space="preserve"> Orzeczenie przekazywane jest przez Pracownika koordynującego, o którym mowa w § </w:t>
      </w:r>
      <w:r w:rsidR="7D27608A" w:rsidRPr="4AFF0E2E">
        <w:rPr>
          <w:rFonts w:ascii="Basier Square" w:eastAsia="Basier Square" w:hAnsi="Basier Square" w:cs="Basier Square"/>
          <w:color w:val="000000" w:themeColor="text1"/>
        </w:rPr>
        <w:t>7</w:t>
      </w:r>
      <w:r w:rsidRPr="4AFF0E2E">
        <w:rPr>
          <w:rFonts w:ascii="Basier Square" w:eastAsia="Basier Square" w:hAnsi="Basier Square" w:cs="Basier Square"/>
          <w:color w:val="000000" w:themeColor="text1"/>
        </w:rPr>
        <w:t>. ust. 1</w:t>
      </w:r>
      <w:r w:rsidR="1375D5A3" w:rsidRPr="4AFF0E2E">
        <w:rPr>
          <w:rFonts w:ascii="Basier Square" w:eastAsia="Basier Square" w:hAnsi="Basier Square" w:cs="Basier Square"/>
          <w:color w:val="000000" w:themeColor="text1"/>
        </w:rPr>
        <w:t>0</w:t>
      </w:r>
      <w:r w:rsidRPr="4AFF0E2E">
        <w:rPr>
          <w:rFonts w:ascii="Basier Square" w:eastAsia="Basier Square" w:hAnsi="Basier Square" w:cs="Basier Square"/>
          <w:color w:val="000000" w:themeColor="text1"/>
        </w:rPr>
        <w:t xml:space="preserve"> do Biura ds. </w:t>
      </w:r>
      <w:r w:rsidR="6519D52B" w:rsidRPr="4AFF0E2E">
        <w:rPr>
          <w:rFonts w:ascii="Basier Square" w:eastAsia="Basier Square" w:hAnsi="Basier Square" w:cs="Basier Square"/>
          <w:color w:val="000000" w:themeColor="text1"/>
        </w:rPr>
        <w:t>d</w:t>
      </w:r>
      <w:r w:rsidRPr="4AFF0E2E">
        <w:rPr>
          <w:rFonts w:ascii="Basier Square" w:eastAsia="Basier Square" w:hAnsi="Basier Square" w:cs="Basier Square"/>
          <w:color w:val="000000" w:themeColor="text1"/>
        </w:rPr>
        <w:t xml:space="preserve">ostępności. Biuro potwierdza status osoby z niepełnosprawnością zgodnie </w:t>
      </w:r>
      <w:r w:rsidR="0095311C">
        <w:rPr>
          <w:rFonts w:ascii="Basier Square" w:eastAsia="Basier Square" w:hAnsi="Basier Square" w:cs="Basier Square"/>
          <w:color w:val="000000" w:themeColor="text1"/>
        </w:rPr>
        <w:br/>
      </w:r>
      <w:r w:rsidRPr="4AFF0E2E">
        <w:rPr>
          <w:rFonts w:ascii="Basier Square" w:eastAsia="Basier Square" w:hAnsi="Basier Square" w:cs="Basier Square"/>
          <w:color w:val="000000" w:themeColor="text1"/>
        </w:rPr>
        <w:t>z Regulaminem Wsparcia.</w:t>
      </w:r>
    </w:p>
    <w:p w14:paraId="324D65FA" w14:textId="30F29C6B" w:rsidR="511BF569" w:rsidRDefault="25129E72">
      <w:pPr>
        <w:pStyle w:val="Akapitzlist"/>
        <w:widowControl w:val="0"/>
        <w:numPr>
          <w:ilvl w:val="0"/>
          <w:numId w:val="14"/>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Stypendium dla osób z niepełnosprawnościami przyznawane jest niezależnie od wysokości dochodu w rodzinie studenta.</w:t>
      </w:r>
    </w:p>
    <w:p w14:paraId="13AB1073" w14:textId="26E9866D" w:rsidR="511BF569" w:rsidRDefault="25129E72">
      <w:pPr>
        <w:pStyle w:val="Akapitzlist"/>
        <w:widowControl w:val="0"/>
        <w:numPr>
          <w:ilvl w:val="0"/>
          <w:numId w:val="14"/>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Stypendium dla osób z niepełnosprawnościami przyznawane jest w danym roku akademickim na okres do 9 miesięcy. W przypadku powstania niepełnosprawności w ciągu roku akademickiego, student może otrzymać stypendium od miesiąca, w którym złożył wniosek wraz z aktualnym orzeczeniem o stopniu niepełnosprawności, z uwzględnieniem postanowień § 1</w:t>
      </w:r>
      <w:r w:rsidR="41BE46B1" w:rsidRPr="4AFF0E2E">
        <w:rPr>
          <w:rFonts w:ascii="Basier Square" w:eastAsia="Basier Square" w:hAnsi="Basier Square" w:cs="Basier Square"/>
          <w:color w:val="000000" w:themeColor="text1"/>
        </w:rPr>
        <w:t>9</w:t>
      </w:r>
      <w:r w:rsidRPr="4AFF0E2E">
        <w:rPr>
          <w:rFonts w:ascii="Basier Square" w:eastAsia="Basier Square" w:hAnsi="Basier Square" w:cs="Basier Square"/>
          <w:color w:val="000000" w:themeColor="text1"/>
        </w:rPr>
        <w:t>. ust. 12.</w:t>
      </w:r>
    </w:p>
    <w:p w14:paraId="70F3498F" w14:textId="2DC0EF4E" w:rsidR="511BF569" w:rsidRDefault="25129E72">
      <w:pPr>
        <w:pStyle w:val="Akapitzlist"/>
        <w:widowControl w:val="0"/>
        <w:numPr>
          <w:ilvl w:val="0"/>
          <w:numId w:val="14"/>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W przypadku upływu okresu ważności orzeczenia o </w:t>
      </w:r>
      <w:r w:rsidR="22FD557F" w:rsidRPr="4AFF0E2E">
        <w:rPr>
          <w:rFonts w:ascii="Basier Square" w:eastAsia="Basier Square" w:hAnsi="Basier Square" w:cs="Basier Square"/>
          <w:color w:val="000000" w:themeColor="text1"/>
        </w:rPr>
        <w:t>niepełnosprawności,</w:t>
      </w:r>
      <w:r w:rsidRPr="4AFF0E2E">
        <w:rPr>
          <w:rFonts w:ascii="Basier Square" w:eastAsia="Basier Square" w:hAnsi="Basier Square" w:cs="Basier Square"/>
          <w:color w:val="000000" w:themeColor="text1"/>
        </w:rPr>
        <w:t xml:space="preserve"> wypłata świadczenia zostaje zawieszona od następnego miesiąca. Wznowienie wypłaty stypendium następuje na podstawie nowej decyzji </w:t>
      </w:r>
      <w:r w:rsidR="0095311C">
        <w:rPr>
          <w:rFonts w:ascii="Basier Square" w:eastAsia="Basier Square" w:hAnsi="Basier Square" w:cs="Basier Square"/>
          <w:color w:val="000000" w:themeColor="text1"/>
        </w:rPr>
        <w:br/>
      </w:r>
      <w:r w:rsidRPr="4AFF0E2E">
        <w:rPr>
          <w:rFonts w:ascii="Basier Square" w:eastAsia="Basier Square" w:hAnsi="Basier Square" w:cs="Basier Square"/>
          <w:color w:val="000000" w:themeColor="text1"/>
        </w:rPr>
        <w:t xml:space="preserve">o przyznaniu stypendium, po doręczeniu przez studenta nowego orzeczenia o niepełnosprawności z wyrównaniem od daty obowiązywania tego </w:t>
      </w:r>
      <w:r w:rsidR="0095311C">
        <w:rPr>
          <w:rFonts w:ascii="Basier Square" w:eastAsia="Basier Square" w:hAnsi="Basier Square" w:cs="Basier Square"/>
          <w:color w:val="000000" w:themeColor="text1"/>
        </w:rPr>
        <w:t>o</w:t>
      </w:r>
      <w:r w:rsidRPr="4AFF0E2E">
        <w:rPr>
          <w:rFonts w:ascii="Basier Square" w:eastAsia="Basier Square" w:hAnsi="Basier Square" w:cs="Basier Square"/>
          <w:color w:val="000000" w:themeColor="text1"/>
        </w:rPr>
        <w:t xml:space="preserve">rzeczenia. </w:t>
      </w:r>
    </w:p>
    <w:p w14:paraId="15675762" w14:textId="53CC4308" w:rsidR="511BF569" w:rsidRDefault="25129E72">
      <w:pPr>
        <w:pStyle w:val="Akapitzlist"/>
        <w:widowControl w:val="0"/>
        <w:numPr>
          <w:ilvl w:val="0"/>
          <w:numId w:val="14"/>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Minimalną wysokość stypendium dla osób z niepełnosprawnościami ustala Rektor w porozumieniu z Samorządem Studenckim. Informacje w tej sprawie są jawne i podlegają ogłoszeniu na stronie internetowej </w:t>
      </w:r>
      <w:hyperlink r:id="rId15">
        <w:r w:rsidRPr="4AFF0E2E">
          <w:rPr>
            <w:rFonts w:ascii="Basier Square" w:eastAsia="Basier Square" w:hAnsi="Basier Square" w:cs="Basier Square"/>
            <w:color w:val="000000" w:themeColor="text1"/>
          </w:rPr>
          <w:t>www.amuz.gda.pl</w:t>
        </w:r>
      </w:hyperlink>
      <w:r w:rsidRPr="4AFF0E2E">
        <w:rPr>
          <w:rFonts w:ascii="Basier Square" w:eastAsia="Basier Square" w:hAnsi="Basier Square" w:cs="Basier Square"/>
          <w:color w:val="000000" w:themeColor="text1"/>
        </w:rPr>
        <w:t>.</w:t>
      </w:r>
    </w:p>
    <w:p w14:paraId="4B00CC7B" w14:textId="13F3C52F" w:rsidR="511BF569" w:rsidRDefault="25129E72">
      <w:pPr>
        <w:pStyle w:val="Akapitzlist"/>
        <w:widowControl w:val="0"/>
        <w:numPr>
          <w:ilvl w:val="0"/>
          <w:numId w:val="14"/>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lastRenderedPageBreak/>
        <w:t>Wysokość stypendium dla osób z niepełnosprawnościami uzależniona jest od informacji zawartych w przedstawionym orzeczeniu. W przypadku orzeczeń o którym mowa w art. 5 oraz art. 62 ustawy z dnia 27 sierpnia 1997 r. o rehabilitacji zawodowej i społecznej oraz zatrudnianiu osób niepełnosprawnych (</w:t>
      </w:r>
      <w:proofErr w:type="spellStart"/>
      <w:r w:rsidRPr="4AFF0E2E">
        <w:rPr>
          <w:rFonts w:ascii="Basier Square" w:eastAsia="Basier Square" w:hAnsi="Basier Square" w:cs="Basier Square"/>
          <w:color w:val="000000" w:themeColor="text1"/>
        </w:rPr>
        <w:t>t.j</w:t>
      </w:r>
      <w:proofErr w:type="spellEnd"/>
      <w:r w:rsidRPr="4AFF0E2E">
        <w:rPr>
          <w:rFonts w:ascii="Basier Square" w:eastAsia="Basier Square" w:hAnsi="Basier Square" w:cs="Basier Square"/>
          <w:color w:val="000000" w:themeColor="text1"/>
        </w:rPr>
        <w:t>. Dz. U. z 2024 r. poz. 44 ze zm.) stopień niepełnosprawności ustala się na podstawie ustawy o rehabilitacji zawodowej i społecznej oraz zatrudnianiu osób niepełnosprawnych.</w:t>
      </w:r>
    </w:p>
    <w:p w14:paraId="319F862C" w14:textId="100D3AEC" w:rsidR="511BF569" w:rsidRDefault="25129E72">
      <w:pPr>
        <w:pStyle w:val="Akapitzlist"/>
        <w:widowControl w:val="0"/>
        <w:numPr>
          <w:ilvl w:val="0"/>
          <w:numId w:val="14"/>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Jeżeli w orzeczeniu wskazano:</w:t>
      </w:r>
    </w:p>
    <w:p w14:paraId="511A9643" w14:textId="6E03DAEE" w:rsidR="511BF569" w:rsidRDefault="25129E72">
      <w:pPr>
        <w:pStyle w:val="Akapitzlist"/>
        <w:widowControl w:val="0"/>
        <w:numPr>
          <w:ilvl w:val="1"/>
          <w:numId w:val="28"/>
        </w:numPr>
        <w:tabs>
          <w:tab w:val="left" w:pos="1004"/>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lekki stopień niepełnosprawności– należy przyznać 100% kwoty, o której mowa w § 1</w:t>
      </w:r>
      <w:r w:rsidR="76954B67" w:rsidRPr="4AFF0E2E">
        <w:rPr>
          <w:rFonts w:ascii="Basier Square" w:eastAsia="Basier Square" w:hAnsi="Basier Square" w:cs="Basier Square"/>
          <w:color w:val="000000" w:themeColor="text1"/>
        </w:rPr>
        <w:t>9</w:t>
      </w:r>
      <w:r w:rsidRPr="4AFF0E2E">
        <w:rPr>
          <w:rFonts w:ascii="Basier Square" w:eastAsia="Basier Square" w:hAnsi="Basier Square" w:cs="Basier Square"/>
          <w:color w:val="000000" w:themeColor="text1"/>
        </w:rPr>
        <w:t>. ust. 6;</w:t>
      </w:r>
    </w:p>
    <w:p w14:paraId="5F4C9B45" w14:textId="1EAB2A34" w:rsidR="511BF569" w:rsidRDefault="25129E72">
      <w:pPr>
        <w:pStyle w:val="Akapitzlist"/>
        <w:widowControl w:val="0"/>
        <w:numPr>
          <w:ilvl w:val="1"/>
          <w:numId w:val="28"/>
        </w:numPr>
        <w:tabs>
          <w:tab w:val="left" w:pos="1004"/>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umiarkowany stopień niepełnosprawności– należy przyznać 200% kwoty, o której mowa w § 1</w:t>
      </w:r>
      <w:r w:rsidR="5DE933F6" w:rsidRPr="4AFF0E2E">
        <w:rPr>
          <w:rFonts w:ascii="Basier Square" w:eastAsia="Basier Square" w:hAnsi="Basier Square" w:cs="Basier Square"/>
          <w:color w:val="000000" w:themeColor="text1"/>
        </w:rPr>
        <w:t>9</w:t>
      </w:r>
      <w:r w:rsidRPr="4AFF0E2E">
        <w:rPr>
          <w:rFonts w:ascii="Basier Square" w:eastAsia="Basier Square" w:hAnsi="Basier Square" w:cs="Basier Square"/>
          <w:color w:val="000000" w:themeColor="text1"/>
        </w:rPr>
        <w:t>. ust. 6;</w:t>
      </w:r>
    </w:p>
    <w:p w14:paraId="4AF64E51" w14:textId="5AC183D8" w:rsidR="511BF569" w:rsidRDefault="25129E72">
      <w:pPr>
        <w:pStyle w:val="Akapitzlist"/>
        <w:widowControl w:val="0"/>
        <w:numPr>
          <w:ilvl w:val="1"/>
          <w:numId w:val="28"/>
        </w:numPr>
        <w:tabs>
          <w:tab w:val="left" w:pos="1004"/>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znaczny stopień niepełnosprawności– należy przyznać 300% kwoty, o której mowa w</w:t>
      </w:r>
      <w:r w:rsidR="1F022640" w:rsidRPr="4AFF0E2E">
        <w:rPr>
          <w:rFonts w:ascii="Basier Square" w:eastAsia="Basier Square" w:hAnsi="Basier Square" w:cs="Basier Square"/>
          <w:color w:val="000000" w:themeColor="text1"/>
        </w:rPr>
        <w:t xml:space="preserve"> </w:t>
      </w:r>
      <w:r w:rsidR="64E63D95" w:rsidRPr="4AFF0E2E">
        <w:rPr>
          <w:rFonts w:ascii="Basier Square" w:eastAsia="Basier Square" w:hAnsi="Basier Square" w:cs="Basier Square"/>
          <w:color w:val="000000" w:themeColor="text1"/>
        </w:rPr>
        <w:t>§19</w:t>
      </w:r>
      <w:r w:rsidRPr="4AFF0E2E">
        <w:rPr>
          <w:rFonts w:ascii="Basier Square" w:eastAsia="Basier Square" w:hAnsi="Basier Square" w:cs="Basier Square"/>
          <w:color w:val="000000" w:themeColor="text1"/>
        </w:rPr>
        <w:t xml:space="preserve"> ust. 6.</w:t>
      </w:r>
    </w:p>
    <w:p w14:paraId="1BC21EA4" w14:textId="3B633AAC" w:rsidR="511BF569" w:rsidRDefault="25129E72">
      <w:pPr>
        <w:pStyle w:val="Akapitzlist"/>
        <w:widowControl w:val="0"/>
        <w:numPr>
          <w:ilvl w:val="0"/>
          <w:numId w:val="14"/>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Stypendia przyznawane są w oparciu</w:t>
      </w:r>
      <w:r w:rsidR="47BAF4ED" w:rsidRPr="4AFF0E2E">
        <w:rPr>
          <w:rFonts w:ascii="Basier Square" w:eastAsia="Basier Square" w:hAnsi="Basier Square" w:cs="Basier Square"/>
          <w:color w:val="000000" w:themeColor="text1"/>
        </w:rPr>
        <w:t xml:space="preserve"> </w:t>
      </w:r>
      <w:r w:rsidRPr="4AFF0E2E">
        <w:rPr>
          <w:rFonts w:ascii="Basier Square" w:eastAsia="Basier Square" w:hAnsi="Basier Square" w:cs="Basier Square"/>
          <w:color w:val="000000" w:themeColor="text1"/>
        </w:rPr>
        <w:t xml:space="preserve">o zanonimizowaną informację potwierdzającą status otrzymaną z Biura ds. </w:t>
      </w:r>
      <w:r w:rsidR="38BE5B9F" w:rsidRPr="4AFF0E2E">
        <w:rPr>
          <w:rFonts w:ascii="Basier Square" w:eastAsia="Basier Square" w:hAnsi="Basier Square" w:cs="Basier Square"/>
          <w:color w:val="000000" w:themeColor="text1"/>
        </w:rPr>
        <w:t xml:space="preserve">dostępności. </w:t>
      </w:r>
      <w:r w:rsidR="127C12E5" w:rsidRPr="4AFF0E2E">
        <w:rPr>
          <w:rFonts w:ascii="Basier Square" w:eastAsia="Basier Square" w:hAnsi="Basier Square" w:cs="Basier Square"/>
          <w:color w:val="000000" w:themeColor="text1"/>
        </w:rPr>
        <w:t>D</w:t>
      </w:r>
      <w:r w:rsidR="38BE5B9F" w:rsidRPr="4AFF0E2E">
        <w:rPr>
          <w:rFonts w:ascii="Basier Square" w:eastAsia="Basier Square" w:hAnsi="Basier Square" w:cs="Basier Square"/>
          <w:color w:val="000000" w:themeColor="text1"/>
        </w:rPr>
        <w:t>okumentacja</w:t>
      </w:r>
      <w:r w:rsidRPr="4AFF0E2E">
        <w:rPr>
          <w:rFonts w:ascii="Basier Square" w:eastAsia="Basier Square" w:hAnsi="Basier Square" w:cs="Basier Square"/>
          <w:color w:val="000000" w:themeColor="text1"/>
        </w:rPr>
        <w:t xml:space="preserve"> dotycząca stanu zdrowia osoby wnioskującej pozostaje w Biurze do spraw dostępności.</w:t>
      </w:r>
    </w:p>
    <w:p w14:paraId="34EB506E" w14:textId="7E7BED9E" w:rsidR="5BD352D5" w:rsidRDefault="25129E72">
      <w:pPr>
        <w:pStyle w:val="Akapitzlist"/>
        <w:widowControl w:val="0"/>
        <w:numPr>
          <w:ilvl w:val="0"/>
          <w:numId w:val="14"/>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 przypadku złożenia wniosku po terminie stypendium wypłacane jest z wyrównaniem. Początek okresu za jaki wypłacane jest wyrównanie ustala się na dzień terminowego złożenia wniosku, o którym mowa w § 6.</w:t>
      </w:r>
    </w:p>
    <w:p w14:paraId="494733A6" w14:textId="6FEC6391" w:rsidR="5BD352D5" w:rsidRDefault="41681AA3">
      <w:pPr>
        <w:pStyle w:val="Akapitzlist"/>
        <w:widowControl w:val="0"/>
        <w:numPr>
          <w:ilvl w:val="0"/>
          <w:numId w:val="14"/>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W przypadku gdy niepełnosprawność powstała w trakcie studiów lub po uzyskaniu tytułu zawodowego, świadczenie przysługuje przez dodatkowy okres 12 semestrów. Zapisy § </w:t>
      </w:r>
      <w:r w:rsidR="6BBADE87" w:rsidRPr="4AFF0E2E">
        <w:rPr>
          <w:rFonts w:ascii="Basier Square" w:eastAsia="Basier Square" w:hAnsi="Basier Square" w:cs="Basier Square"/>
          <w:color w:val="000000" w:themeColor="text1"/>
        </w:rPr>
        <w:t>3</w:t>
      </w:r>
      <w:r w:rsidRPr="4AFF0E2E">
        <w:rPr>
          <w:rFonts w:ascii="Basier Square" w:eastAsia="Basier Square" w:hAnsi="Basier Square" w:cs="Basier Square"/>
          <w:color w:val="000000" w:themeColor="text1"/>
        </w:rPr>
        <w:t xml:space="preserve">. ust. </w:t>
      </w:r>
      <w:r w:rsidR="7C581781" w:rsidRPr="4AFF0E2E">
        <w:rPr>
          <w:rFonts w:ascii="Basier Square" w:eastAsia="Basier Square" w:hAnsi="Basier Square" w:cs="Basier Square"/>
          <w:color w:val="000000" w:themeColor="text1"/>
        </w:rPr>
        <w:t>4</w:t>
      </w:r>
      <w:r w:rsidRPr="4AFF0E2E">
        <w:rPr>
          <w:rFonts w:ascii="Basier Square" w:eastAsia="Basier Square" w:hAnsi="Basier Square" w:cs="Basier Square"/>
          <w:color w:val="000000" w:themeColor="text1"/>
        </w:rPr>
        <w:t xml:space="preserve"> stosuje się odpowiednio.</w:t>
      </w:r>
    </w:p>
    <w:p w14:paraId="6B9AAC6C" w14:textId="42D643C7" w:rsidR="511BF569" w:rsidRDefault="25129E72" w:rsidP="00043F78">
      <w:pPr>
        <w:pStyle w:val="Nagwek1"/>
        <w:rPr>
          <w:rFonts w:eastAsia="Basier Square" w:cs="Basier Square"/>
          <w:color w:val="000000" w:themeColor="text1"/>
          <w:sz w:val="24"/>
          <w:szCs w:val="24"/>
        </w:rPr>
      </w:pPr>
      <w:r>
        <w:t xml:space="preserve">§ </w:t>
      </w:r>
      <w:r w:rsidR="6AE06D59">
        <w:t>20</w:t>
      </w:r>
      <w:r>
        <w:t>.</w:t>
      </w:r>
      <w:r w:rsidR="1CD28CCE">
        <w:t xml:space="preserve"> </w:t>
      </w:r>
      <w:r>
        <w:t>Stypendium Rektora dla najlepszych studentów</w:t>
      </w:r>
      <w:r w:rsidR="00043F78">
        <w:t>.</w:t>
      </w:r>
      <w:r w:rsidR="2036421A">
        <w:br/>
      </w:r>
      <w:r>
        <w:t>Kryteria podstawowe</w:t>
      </w:r>
    </w:p>
    <w:p w14:paraId="3C9FD8AA" w14:textId="214BEA56" w:rsidR="511BF569" w:rsidRDefault="25129E72">
      <w:pPr>
        <w:pStyle w:val="Akapitzlist"/>
        <w:widowControl w:val="0"/>
        <w:numPr>
          <w:ilvl w:val="0"/>
          <w:numId w:val="25"/>
        </w:numPr>
        <w:tabs>
          <w:tab w:val="left" w:pos="66"/>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Stypendium Rektora dla najlepszych studentów przyznawane jest na wniosek studenta skierowany do Rektora (załącznik nr 4 do Regulaminu), w liczbie nie w</w:t>
      </w:r>
      <w:r w:rsidR="53A1C548" w:rsidRPr="4AFF0E2E">
        <w:rPr>
          <w:rFonts w:ascii="Basier Square" w:eastAsia="Basier Square" w:hAnsi="Basier Square" w:cs="Basier Square"/>
          <w:color w:val="000000" w:themeColor="text1"/>
        </w:rPr>
        <w:t>yż</w:t>
      </w:r>
      <w:r w:rsidRPr="4AFF0E2E">
        <w:rPr>
          <w:rFonts w:ascii="Basier Square" w:eastAsia="Basier Square" w:hAnsi="Basier Square" w:cs="Basier Square"/>
          <w:color w:val="000000" w:themeColor="text1"/>
        </w:rPr>
        <w:t>szej niż 10% liczby studentów każdego kierunku studiów prowadzonych w Akademii.</w:t>
      </w:r>
      <w:r w:rsidR="7B21C6E7" w:rsidRPr="4AFF0E2E">
        <w:rPr>
          <w:rFonts w:ascii="Basier Square" w:eastAsia="Basier Square" w:hAnsi="Basier Square" w:cs="Basier Square"/>
          <w:color w:val="000000" w:themeColor="text1"/>
        </w:rPr>
        <w:t xml:space="preserve"> </w:t>
      </w:r>
      <w:r w:rsidRPr="4AFF0E2E">
        <w:rPr>
          <w:rFonts w:ascii="Basier Square" w:eastAsia="Basier Square" w:hAnsi="Basier Square" w:cs="Basier Square"/>
          <w:color w:val="000000" w:themeColor="text1"/>
        </w:rPr>
        <w:t>Liczba studentów obliczana jest według stanu na dzień 15 października w roku akademickim, w którym przyznawane jest stypendium.</w:t>
      </w:r>
    </w:p>
    <w:p w14:paraId="6BF563E2" w14:textId="1116105E" w:rsidR="511BF569" w:rsidRDefault="25129E72">
      <w:pPr>
        <w:pStyle w:val="Akapitzlist"/>
        <w:widowControl w:val="0"/>
        <w:numPr>
          <w:ilvl w:val="0"/>
          <w:numId w:val="25"/>
        </w:numPr>
        <w:tabs>
          <w:tab w:val="left" w:pos="66"/>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 przypadku, gdy na danym kierunku jest mniej niż 10 studentów, stypendium Rektora może być przyznane tylko jednemu studentowi.</w:t>
      </w:r>
    </w:p>
    <w:p w14:paraId="6EBDE178" w14:textId="2070E4CD" w:rsidR="511BF569" w:rsidRDefault="25129E72">
      <w:pPr>
        <w:pStyle w:val="Akapitzlist"/>
        <w:widowControl w:val="0"/>
        <w:numPr>
          <w:ilvl w:val="0"/>
          <w:numId w:val="25"/>
        </w:numPr>
        <w:tabs>
          <w:tab w:val="left" w:pos="66"/>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Stypendium może otrzymać student, który uzyskał wysoką średnią ocen, posiada szczególne osiągnięcia artystyczne, naukowe lub sportowe, w tym </w:t>
      </w:r>
      <w:r w:rsidRPr="4AFF0E2E">
        <w:rPr>
          <w:rFonts w:ascii="Basier Square" w:eastAsia="Basier Square" w:hAnsi="Basier Square" w:cs="Basier Square"/>
          <w:color w:val="000000" w:themeColor="text1"/>
        </w:rPr>
        <w:lastRenderedPageBreak/>
        <w:t>w sporcie osób z niepełnosprawnościami lub sporcie integracyjnym w zakończonym roku akademickim.</w:t>
      </w:r>
    </w:p>
    <w:p w14:paraId="665CDD92" w14:textId="66E15105" w:rsidR="511BF569" w:rsidRDefault="25129E72">
      <w:pPr>
        <w:pStyle w:val="Akapitzlist"/>
        <w:widowControl w:val="0"/>
        <w:numPr>
          <w:ilvl w:val="0"/>
          <w:numId w:val="25"/>
        </w:numPr>
        <w:tabs>
          <w:tab w:val="left" w:pos="66"/>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O stypendium Rektora dla najlepszych studentów może ubiegać się również student przyjęty na pierwszy rok studiów w roku złożenia egzaminu maturalnego, który jest laureatem olimpiady międzynarodowej albo laureatem lub finalistą olimpiady przedmiotowej o zasięgu ogólnopolskim, o których mowa w przepisach o systemie oświaty, jeżeli profil olimpiady jest zgodny z obszarem wiedzy, do którego jest przyporządkowany kierunek studiów.</w:t>
      </w:r>
    </w:p>
    <w:p w14:paraId="2C97C33D" w14:textId="1E0F6594" w:rsidR="511BF569" w:rsidRDefault="25129E72">
      <w:pPr>
        <w:pStyle w:val="Akapitzlist"/>
        <w:widowControl w:val="0"/>
        <w:numPr>
          <w:ilvl w:val="0"/>
          <w:numId w:val="25"/>
        </w:numPr>
        <w:tabs>
          <w:tab w:val="left" w:pos="66"/>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Student może ubiegać się o stypendium Rektora tylko z jednego tytułu</w:t>
      </w:r>
      <w:r w:rsidR="34C7F3FB" w:rsidRPr="4AFF0E2E">
        <w:rPr>
          <w:rFonts w:ascii="Basier Square" w:eastAsia="Basier Square" w:hAnsi="Basier Square" w:cs="Basier Square"/>
          <w:color w:val="000000" w:themeColor="text1"/>
        </w:rPr>
        <w:t xml:space="preserve"> </w:t>
      </w:r>
      <w:r w:rsidR="005302BD">
        <w:rPr>
          <w:rFonts w:ascii="Basier Square" w:eastAsia="Basier Square" w:hAnsi="Basier Square" w:cs="Basier Square"/>
          <w:color w:val="000000" w:themeColor="text1"/>
        </w:rPr>
        <w:br/>
      </w:r>
      <w:r w:rsidR="34C7F3FB" w:rsidRPr="4AFF0E2E">
        <w:rPr>
          <w:rFonts w:ascii="Basier Square" w:eastAsia="Basier Square" w:hAnsi="Basier Square" w:cs="Basier Square"/>
          <w:color w:val="000000" w:themeColor="text1"/>
        </w:rPr>
        <w:t>w danym roku akademickim</w:t>
      </w:r>
      <w:r w:rsidRPr="4AFF0E2E">
        <w:rPr>
          <w:rFonts w:ascii="Basier Square" w:eastAsia="Basier Square" w:hAnsi="Basier Square" w:cs="Basier Square"/>
          <w:color w:val="000000" w:themeColor="text1"/>
        </w:rPr>
        <w:t>.</w:t>
      </w:r>
    </w:p>
    <w:p w14:paraId="19551C34" w14:textId="12826104" w:rsidR="511BF569" w:rsidRDefault="25129E72">
      <w:pPr>
        <w:pStyle w:val="Akapitzlist"/>
        <w:widowControl w:val="0"/>
        <w:numPr>
          <w:ilvl w:val="0"/>
          <w:numId w:val="25"/>
        </w:numPr>
        <w:tabs>
          <w:tab w:val="left" w:pos="66"/>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Stypendium nie przysługuje studentom rozliczającym rok po 30 września, chyba że termin rozliczenia roku akademickiego przedłużony został pisemną decyzją Dziekana właściwego wydziału ze względu na stan zdrowia studenta lub inne ważne przyczyny odpowiednio udokumentowane.</w:t>
      </w:r>
    </w:p>
    <w:p w14:paraId="583954AD" w14:textId="5F590C18" w:rsidR="511BF569" w:rsidRDefault="25129E72">
      <w:pPr>
        <w:pStyle w:val="Akapitzlist"/>
        <w:widowControl w:val="0"/>
        <w:numPr>
          <w:ilvl w:val="0"/>
          <w:numId w:val="25"/>
        </w:numPr>
        <w:tabs>
          <w:tab w:val="left" w:pos="66"/>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Warunkiem otrzymania Stypendium za okres od początku roku akademickiego jest uzyskanie zaliczeń do 30 września danego roku akademickiego.</w:t>
      </w:r>
    </w:p>
    <w:p w14:paraId="164C4621" w14:textId="03558658" w:rsidR="511BF569" w:rsidRDefault="25129E72">
      <w:pPr>
        <w:pStyle w:val="Akapitzlist"/>
        <w:widowControl w:val="0"/>
        <w:numPr>
          <w:ilvl w:val="0"/>
          <w:numId w:val="25"/>
        </w:numPr>
        <w:tabs>
          <w:tab w:val="left" w:pos="66"/>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Warunkiem ubiegania się o Stypendium przez studenta przebywającego za granicą w ramach programu ERASMUS+ jest uzyskanie oceny z przedmiotu głównego.</w:t>
      </w:r>
    </w:p>
    <w:p w14:paraId="0DE73259" w14:textId="06849486" w:rsidR="511BF569" w:rsidRDefault="25129E72">
      <w:pPr>
        <w:pStyle w:val="Akapitzlist"/>
        <w:widowControl w:val="0"/>
        <w:numPr>
          <w:ilvl w:val="0"/>
          <w:numId w:val="25"/>
        </w:numPr>
        <w:tabs>
          <w:tab w:val="left" w:pos="66"/>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Wysokość stypendium rektora dla najlepszych studentów ustala Rektor w porozumieniu z Samorządem Studenckim. Informacje w tej sprawie są jawne i podlegają ogłoszeniu na stronie internetowej </w:t>
      </w:r>
      <w:hyperlink r:id="rId16">
        <w:r w:rsidRPr="4AFF0E2E">
          <w:rPr>
            <w:rFonts w:ascii="Basier Square" w:eastAsia="Basier Square" w:hAnsi="Basier Square" w:cs="Basier Square"/>
            <w:color w:val="000000" w:themeColor="text1"/>
          </w:rPr>
          <w:t>www.amuz.gda.pl</w:t>
        </w:r>
      </w:hyperlink>
      <w:r w:rsidRPr="4AFF0E2E">
        <w:rPr>
          <w:rFonts w:ascii="Basier Square" w:eastAsia="Basier Square" w:hAnsi="Basier Square" w:cs="Basier Square"/>
          <w:color w:val="000000" w:themeColor="text1"/>
        </w:rPr>
        <w:t>.</w:t>
      </w:r>
    </w:p>
    <w:p w14:paraId="74D592B2" w14:textId="56E3B99B" w:rsidR="511BF569" w:rsidRDefault="25129E72">
      <w:pPr>
        <w:pStyle w:val="Akapitzlist"/>
        <w:widowControl w:val="0"/>
        <w:numPr>
          <w:ilvl w:val="0"/>
          <w:numId w:val="25"/>
        </w:numPr>
        <w:tabs>
          <w:tab w:val="left" w:pos="66"/>
          <w:tab w:val="left" w:pos="400"/>
        </w:tabs>
        <w:spacing w:after="0" w:line="312" w:lineRule="auto"/>
        <w:ind w:left="397" w:hanging="397"/>
        <w:contextualSpacing w:val="0"/>
        <w:rPr>
          <w:rFonts w:ascii="Basier Square" w:eastAsia="Basier Square" w:hAnsi="Basier Square" w:cs="Basier Square"/>
          <w:b/>
          <w:bCs/>
          <w:color w:val="000000" w:themeColor="text1"/>
        </w:rPr>
      </w:pPr>
      <w:r w:rsidRPr="4AFF0E2E">
        <w:rPr>
          <w:rFonts w:ascii="Basier Square" w:eastAsia="Basier Square" w:hAnsi="Basier Square" w:cs="Basier Square"/>
          <w:color w:val="000000" w:themeColor="text1"/>
        </w:rPr>
        <w:t xml:space="preserve">Rektor lub upoważniona przez Rektora Uczelniana Odwoławcza Komisja Stypendialna w pierwszej instancji przyznają minimum 20 % stypendiów Rektora z tytułu średniej ocen i minimum 20 % stypendiów z tytułu osiągnięć artystycznych/naukowych/sportowych z każdego Wydziału. </w:t>
      </w:r>
    </w:p>
    <w:p w14:paraId="33B13002" w14:textId="4726B951" w:rsidR="511BF569" w:rsidRDefault="25129E72">
      <w:pPr>
        <w:pStyle w:val="Akapitzlist"/>
        <w:widowControl w:val="0"/>
        <w:numPr>
          <w:ilvl w:val="0"/>
          <w:numId w:val="25"/>
        </w:numPr>
        <w:tabs>
          <w:tab w:val="left" w:pos="66"/>
          <w:tab w:val="left" w:pos="400"/>
        </w:tabs>
        <w:spacing w:after="0" w:line="312" w:lineRule="auto"/>
        <w:ind w:left="397" w:hanging="397"/>
        <w:contextualSpacing w:val="0"/>
        <w:rPr>
          <w:rFonts w:ascii="Basier Square" w:eastAsia="Basier Square" w:hAnsi="Basier Square" w:cs="Basier Square"/>
          <w:b/>
          <w:bCs/>
          <w:color w:val="000000" w:themeColor="text1"/>
        </w:rPr>
      </w:pPr>
      <w:r w:rsidRPr="4AFF0E2E">
        <w:rPr>
          <w:rFonts w:ascii="Basier Square" w:eastAsia="Basier Square" w:hAnsi="Basier Square" w:cs="Basier Square"/>
          <w:color w:val="000000" w:themeColor="text1"/>
        </w:rPr>
        <w:t>Liczba 20% stypendiów jest ustalana na podstawie liczby wniosków z danego Wydziału, które wpłynęły do Biura Nauczania Wydziału Dyrygentury, Kompozycji i Teorii Muzyki do 15 października w roku akademickim, w którym przyznawane jest stypendium.</w:t>
      </w:r>
    </w:p>
    <w:p w14:paraId="65FE2AA2" w14:textId="2E5E6C0D" w:rsidR="511BF569" w:rsidRDefault="25129E72">
      <w:pPr>
        <w:pStyle w:val="Akapitzlist"/>
        <w:widowControl w:val="0"/>
        <w:numPr>
          <w:ilvl w:val="0"/>
          <w:numId w:val="25"/>
        </w:numPr>
        <w:tabs>
          <w:tab w:val="left" w:pos="66"/>
          <w:tab w:val="left" w:pos="400"/>
        </w:tabs>
        <w:spacing w:after="0" w:line="312" w:lineRule="auto"/>
        <w:ind w:left="397" w:hanging="397"/>
        <w:contextualSpacing w:val="0"/>
        <w:rPr>
          <w:rFonts w:ascii="Basier Square" w:eastAsia="Basier Square" w:hAnsi="Basier Square" w:cs="Basier Square"/>
          <w:b/>
          <w:bCs/>
          <w:color w:val="000000" w:themeColor="text1"/>
        </w:rPr>
      </w:pPr>
      <w:r w:rsidRPr="4AFF0E2E">
        <w:rPr>
          <w:rFonts w:ascii="Basier Square" w:eastAsia="Basier Square" w:hAnsi="Basier Square" w:cs="Basier Square"/>
          <w:color w:val="000000" w:themeColor="text1"/>
        </w:rPr>
        <w:t xml:space="preserve">W przypadku, gdy nie jest możliwe zachowanie zapisów § </w:t>
      </w:r>
      <w:r w:rsidR="3AEB47D1" w:rsidRPr="4AFF0E2E">
        <w:rPr>
          <w:rFonts w:ascii="Basier Square" w:eastAsia="Basier Square" w:hAnsi="Basier Square" w:cs="Basier Square"/>
          <w:color w:val="000000" w:themeColor="text1"/>
        </w:rPr>
        <w:t>20</w:t>
      </w:r>
      <w:r w:rsidRPr="4AFF0E2E">
        <w:rPr>
          <w:rFonts w:ascii="Basier Square" w:eastAsia="Basier Square" w:hAnsi="Basier Square" w:cs="Basier Square"/>
          <w:color w:val="000000" w:themeColor="text1"/>
        </w:rPr>
        <w:t>. ust. 1</w:t>
      </w:r>
      <w:r w:rsidR="3A3981A3" w:rsidRPr="4AFF0E2E">
        <w:rPr>
          <w:rFonts w:ascii="Basier Square" w:eastAsia="Basier Square" w:hAnsi="Basier Square" w:cs="Basier Square"/>
          <w:color w:val="000000" w:themeColor="text1"/>
        </w:rPr>
        <w:t>0</w:t>
      </w:r>
      <w:r w:rsidRPr="4AFF0E2E">
        <w:rPr>
          <w:rFonts w:ascii="Basier Square" w:eastAsia="Basier Square" w:hAnsi="Basier Square" w:cs="Basier Square"/>
          <w:color w:val="000000" w:themeColor="text1"/>
        </w:rPr>
        <w:t xml:space="preserve"> ze względu na wpłynięcie zbyt małej ilości wniosków o stypendium z danego tytułu lub zbyt małą liczbę studentów na danym kierunku, ust. 1</w:t>
      </w:r>
      <w:r w:rsidR="1138CFA0" w:rsidRPr="4AFF0E2E">
        <w:rPr>
          <w:rFonts w:ascii="Basier Square" w:eastAsia="Basier Square" w:hAnsi="Basier Square" w:cs="Basier Square"/>
          <w:color w:val="000000" w:themeColor="text1"/>
        </w:rPr>
        <w:t>1</w:t>
      </w:r>
      <w:r w:rsidRPr="4AFF0E2E">
        <w:rPr>
          <w:rFonts w:ascii="Basier Square" w:eastAsia="Basier Square" w:hAnsi="Basier Square" w:cs="Basier Square"/>
          <w:color w:val="000000" w:themeColor="text1"/>
        </w:rPr>
        <w:t xml:space="preserve"> paragrafu </w:t>
      </w:r>
      <w:r w:rsidR="15F12D08" w:rsidRPr="4AFF0E2E">
        <w:rPr>
          <w:rFonts w:ascii="Basier Square" w:eastAsia="Basier Square" w:hAnsi="Basier Square" w:cs="Basier Square"/>
          <w:color w:val="000000" w:themeColor="text1"/>
        </w:rPr>
        <w:t>20</w:t>
      </w:r>
      <w:r w:rsidRPr="4AFF0E2E">
        <w:rPr>
          <w:rFonts w:ascii="Basier Square" w:eastAsia="Basier Square" w:hAnsi="Basier Square" w:cs="Basier Square"/>
          <w:color w:val="000000" w:themeColor="text1"/>
        </w:rPr>
        <w:t xml:space="preserve">. nie stosuje się. </w:t>
      </w:r>
    </w:p>
    <w:p w14:paraId="200ADF87" w14:textId="7DE7CACB" w:rsidR="511BF569" w:rsidRDefault="6CD3F1BF">
      <w:pPr>
        <w:pStyle w:val="Akapitzlist"/>
        <w:widowControl w:val="0"/>
        <w:numPr>
          <w:ilvl w:val="0"/>
          <w:numId w:val="25"/>
        </w:numPr>
        <w:tabs>
          <w:tab w:val="left" w:pos="66"/>
          <w:tab w:val="left" w:pos="400"/>
        </w:tabs>
        <w:spacing w:after="0" w:line="312" w:lineRule="auto"/>
        <w:ind w:left="397" w:hanging="397"/>
        <w:contextualSpacing w:val="0"/>
        <w:rPr>
          <w:rFonts w:ascii="Basier Square" w:eastAsia="Basier Square" w:hAnsi="Basier Square" w:cs="Basier Square"/>
          <w:b/>
          <w:bCs/>
          <w:color w:val="000000" w:themeColor="text1"/>
        </w:rPr>
      </w:pPr>
      <w:r w:rsidRPr="4AFF0E2E">
        <w:rPr>
          <w:rFonts w:ascii="Basier Square" w:eastAsia="Basier Square" w:hAnsi="Basier Square" w:cs="Basier Square"/>
        </w:rPr>
        <w:t xml:space="preserve">Uczelnia może wydatkować w danym roku na stypendia rektora nie więcej </w:t>
      </w:r>
      <w:r w:rsidRPr="4AFF0E2E">
        <w:rPr>
          <w:rFonts w:ascii="Basier Square" w:eastAsia="Basier Square" w:hAnsi="Basier Square" w:cs="Basier Square"/>
        </w:rPr>
        <w:lastRenderedPageBreak/>
        <w:t>niż 45% środków funduszu stypendialnego pochodzącyc</w:t>
      </w:r>
      <w:r w:rsidR="52BB795F" w:rsidRPr="4AFF0E2E">
        <w:rPr>
          <w:rFonts w:ascii="Basier Square" w:eastAsia="Basier Square" w:hAnsi="Basier Square" w:cs="Basier Square"/>
        </w:rPr>
        <w:t>h ze środków, o których mowa w art. 365 ust. 3 ustawy Prawo o szkolnictwie wyższym i nauce (</w:t>
      </w:r>
      <w:r w:rsidR="52BB795F" w:rsidRPr="4AFF0E2E">
        <w:t>D</w:t>
      </w:r>
      <w:r w:rsidR="52BB795F" w:rsidRPr="4AFF0E2E">
        <w:rPr>
          <w:rFonts w:eastAsiaTheme="minorEastAsia"/>
        </w:rPr>
        <w:t xml:space="preserve">z. U. z 2024 r. poz. 1571, z </w:t>
      </w:r>
      <w:proofErr w:type="spellStart"/>
      <w:r w:rsidR="52BB795F" w:rsidRPr="4AFF0E2E">
        <w:rPr>
          <w:rFonts w:eastAsiaTheme="minorEastAsia"/>
        </w:rPr>
        <w:t>późn</w:t>
      </w:r>
      <w:proofErr w:type="spellEnd"/>
      <w:r w:rsidR="52BB795F" w:rsidRPr="4AFF0E2E">
        <w:rPr>
          <w:rFonts w:eastAsiaTheme="minorEastAsia"/>
        </w:rPr>
        <w:t xml:space="preserve">. </w:t>
      </w:r>
      <w:r w:rsidR="6800628D" w:rsidRPr="4AFF0E2E">
        <w:rPr>
          <w:rFonts w:eastAsiaTheme="minorEastAsia"/>
        </w:rPr>
        <w:t>z</w:t>
      </w:r>
      <w:r w:rsidR="52BB795F" w:rsidRPr="4AFF0E2E">
        <w:rPr>
          <w:rFonts w:eastAsiaTheme="minorEastAsia"/>
        </w:rPr>
        <w:t>m.</w:t>
      </w:r>
      <w:r w:rsidR="52BB795F" w:rsidRPr="4AFF0E2E">
        <w:t>)</w:t>
      </w:r>
      <w:r w:rsidR="52BB795F" w:rsidRPr="4AFF0E2E">
        <w:rPr>
          <w:rFonts w:ascii="Basier Square" w:eastAsia="Basier Square" w:hAnsi="Basier Square" w:cs="Basier Square"/>
        </w:rPr>
        <w:t>.</w:t>
      </w:r>
    </w:p>
    <w:p w14:paraId="3A47B6D6" w14:textId="4EADF01E" w:rsidR="511BF569" w:rsidRDefault="25129E72" w:rsidP="005302BD">
      <w:pPr>
        <w:pStyle w:val="Nagwek1"/>
        <w:rPr>
          <w:rFonts w:eastAsia="Basier Square" w:cs="Basier Square"/>
          <w:bCs/>
          <w:color w:val="000000" w:themeColor="text1"/>
          <w:sz w:val="24"/>
          <w:szCs w:val="24"/>
        </w:rPr>
      </w:pPr>
      <w:r>
        <w:t xml:space="preserve">§ </w:t>
      </w:r>
      <w:r w:rsidR="7DDAA3A4">
        <w:t>21</w:t>
      </w:r>
      <w:r>
        <w:t>.</w:t>
      </w:r>
      <w:r w:rsidR="18AE44FC">
        <w:t xml:space="preserve"> </w:t>
      </w:r>
      <w:r>
        <w:t xml:space="preserve">Stypendium Rektora z tytułu uzyskania </w:t>
      </w:r>
      <w:r w:rsidR="42DD5F95">
        <w:t xml:space="preserve">najwyższych </w:t>
      </w:r>
      <w:r>
        <w:t>średn</w:t>
      </w:r>
      <w:r w:rsidR="6D951E49">
        <w:t>ich</w:t>
      </w:r>
      <w:r>
        <w:t xml:space="preserve"> ocen</w:t>
      </w:r>
    </w:p>
    <w:p w14:paraId="6922F4BF" w14:textId="1DC121A1" w:rsidR="5BD352D5" w:rsidRDefault="5CEA4B9D">
      <w:pPr>
        <w:pStyle w:val="Akapitzlist"/>
        <w:widowControl w:val="0"/>
        <w:numPr>
          <w:ilvl w:val="0"/>
          <w:numId w:val="2"/>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Student może ubiegać się o przyznanie Stypendium, jeżeli</w:t>
      </w:r>
      <w:r w:rsidR="26FA7DFF" w:rsidRPr="4AFF0E2E">
        <w:rPr>
          <w:rFonts w:ascii="Basier Square" w:eastAsia="Basier Square" w:hAnsi="Basier Square" w:cs="Basier Square"/>
          <w:color w:val="000000" w:themeColor="text1"/>
        </w:rPr>
        <w:t xml:space="preserve"> </w:t>
      </w:r>
      <w:r w:rsidR="48F8FDDA" w:rsidRPr="4AFF0E2E">
        <w:rPr>
          <w:rFonts w:ascii="Basier Square" w:eastAsia="Basier Square" w:hAnsi="Basier Square" w:cs="Basier Square"/>
          <w:color w:val="000000" w:themeColor="text1"/>
        </w:rPr>
        <w:t>uzyskał</w:t>
      </w:r>
      <w:r w:rsidR="26FA7DFF" w:rsidRPr="4AFF0E2E">
        <w:rPr>
          <w:rFonts w:ascii="Basier Square" w:eastAsia="Basier Square" w:hAnsi="Basier Square" w:cs="Basier Square"/>
          <w:color w:val="000000" w:themeColor="text1"/>
        </w:rPr>
        <w:t xml:space="preserve"> </w:t>
      </w:r>
      <w:r w:rsidR="056B4DC4" w:rsidRPr="4AFF0E2E">
        <w:rPr>
          <w:rFonts w:ascii="Basier Square" w:eastAsia="Basier Square" w:hAnsi="Basier Square" w:cs="Basier Square"/>
          <w:color w:val="000000" w:themeColor="text1"/>
        </w:rPr>
        <w:t>średnią</w:t>
      </w:r>
      <w:r w:rsidRPr="4AFF0E2E">
        <w:rPr>
          <w:rFonts w:ascii="Basier Square" w:eastAsia="Basier Square" w:hAnsi="Basier Square" w:cs="Basier Square"/>
          <w:color w:val="000000" w:themeColor="text1"/>
        </w:rPr>
        <w:t xml:space="preserve"> </w:t>
      </w:r>
      <w:r w:rsidR="2E9E9273" w:rsidRPr="4AFF0E2E">
        <w:rPr>
          <w:rFonts w:ascii="Basier Square" w:eastAsia="Basier Square" w:hAnsi="Basier Square" w:cs="Basier Square"/>
          <w:color w:val="000000" w:themeColor="text1"/>
        </w:rPr>
        <w:t xml:space="preserve">arytmetyczną </w:t>
      </w:r>
      <w:r w:rsidRPr="4AFF0E2E">
        <w:rPr>
          <w:rFonts w:ascii="Basier Square" w:eastAsia="Basier Square" w:hAnsi="Basier Square" w:cs="Basier Square"/>
          <w:color w:val="000000" w:themeColor="text1"/>
        </w:rPr>
        <w:t>ocen z przedmiot</w:t>
      </w:r>
      <w:r w:rsidR="086FC5B4" w:rsidRPr="4AFF0E2E">
        <w:rPr>
          <w:rFonts w:ascii="Basier Square" w:eastAsia="Basier Square" w:hAnsi="Basier Square" w:cs="Basier Square"/>
          <w:color w:val="000000" w:themeColor="text1"/>
        </w:rPr>
        <w:t>ów</w:t>
      </w:r>
      <w:r w:rsidRPr="4AFF0E2E">
        <w:rPr>
          <w:rFonts w:ascii="Basier Square" w:eastAsia="Basier Square" w:hAnsi="Basier Square" w:cs="Basier Square"/>
          <w:color w:val="000000" w:themeColor="text1"/>
        </w:rPr>
        <w:t xml:space="preserve"> główn</w:t>
      </w:r>
      <w:r w:rsidR="717B0FFB" w:rsidRPr="4AFF0E2E">
        <w:rPr>
          <w:rFonts w:ascii="Basier Square" w:eastAsia="Basier Square" w:hAnsi="Basier Square" w:cs="Basier Square"/>
          <w:color w:val="000000" w:themeColor="text1"/>
        </w:rPr>
        <w:t>ych</w:t>
      </w:r>
      <w:r w:rsidR="5290E709" w:rsidRPr="4AFF0E2E">
        <w:rPr>
          <w:rFonts w:ascii="Basier Square" w:eastAsia="Basier Square" w:hAnsi="Basier Square" w:cs="Basier Square"/>
          <w:color w:val="000000" w:themeColor="text1"/>
        </w:rPr>
        <w:t xml:space="preserve"> </w:t>
      </w:r>
      <w:r w:rsidR="654F8944" w:rsidRPr="4AFF0E2E">
        <w:rPr>
          <w:rFonts w:ascii="Basier Square" w:eastAsia="Basier Square" w:hAnsi="Basier Square" w:cs="Basier Square"/>
          <w:color w:val="000000" w:themeColor="text1"/>
        </w:rPr>
        <w:t xml:space="preserve">na poziomie </w:t>
      </w:r>
      <w:r w:rsidR="4BFCA056" w:rsidRPr="4AFF0E2E">
        <w:rPr>
          <w:rFonts w:ascii="Basier Square" w:eastAsia="Basier Square" w:hAnsi="Basier Square" w:cs="Basier Square"/>
          <w:color w:val="000000" w:themeColor="text1"/>
        </w:rPr>
        <w:t xml:space="preserve">co najmniej </w:t>
      </w:r>
      <w:r w:rsidRPr="4AFF0E2E">
        <w:rPr>
          <w:rFonts w:ascii="Basier Square" w:eastAsia="Basier Square" w:hAnsi="Basier Square" w:cs="Basier Square"/>
          <w:color w:val="000000" w:themeColor="text1"/>
        </w:rPr>
        <w:t>21 pkt.</w:t>
      </w:r>
      <w:r w:rsidR="2F0D7356" w:rsidRPr="4AFF0E2E">
        <w:rPr>
          <w:rFonts w:ascii="Basier Square" w:eastAsia="Basier Square" w:hAnsi="Basier Square" w:cs="Basier Square"/>
          <w:color w:val="000000" w:themeColor="text1"/>
        </w:rPr>
        <w:t xml:space="preserve"> Za poprzedni rok akademicki</w:t>
      </w:r>
      <w:r w:rsidRPr="4AFF0E2E">
        <w:rPr>
          <w:rFonts w:ascii="Basier Square" w:eastAsia="Basier Square" w:hAnsi="Basier Square" w:cs="Basier Square"/>
          <w:color w:val="000000" w:themeColor="text1"/>
        </w:rPr>
        <w:t>,</w:t>
      </w:r>
    </w:p>
    <w:p w14:paraId="6750DA3C" w14:textId="2A2951FF" w:rsidR="5BD352D5" w:rsidRDefault="41681AA3">
      <w:pPr>
        <w:pStyle w:val="Akapitzlist"/>
        <w:widowControl w:val="0"/>
        <w:numPr>
          <w:ilvl w:val="0"/>
          <w:numId w:val="2"/>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Średnia arytmetyczna ocen z przedmiot</w:t>
      </w:r>
      <w:r w:rsidR="0705C1EC" w:rsidRPr="4AFF0E2E">
        <w:rPr>
          <w:rFonts w:ascii="Basier Square" w:eastAsia="Basier Square" w:hAnsi="Basier Square" w:cs="Basier Square"/>
          <w:color w:val="000000" w:themeColor="text1"/>
        </w:rPr>
        <w:t>ów</w:t>
      </w:r>
      <w:r w:rsidRPr="4AFF0E2E">
        <w:rPr>
          <w:rFonts w:ascii="Basier Square" w:eastAsia="Basier Square" w:hAnsi="Basier Square" w:cs="Basier Square"/>
          <w:color w:val="000000" w:themeColor="text1"/>
        </w:rPr>
        <w:t xml:space="preserve"> główn</w:t>
      </w:r>
      <w:r w:rsidR="7C6E2F17" w:rsidRPr="4AFF0E2E">
        <w:rPr>
          <w:rFonts w:ascii="Basier Square" w:eastAsia="Basier Square" w:hAnsi="Basier Square" w:cs="Basier Square"/>
          <w:color w:val="000000" w:themeColor="text1"/>
        </w:rPr>
        <w:t>ych</w:t>
      </w:r>
      <w:r w:rsidRPr="4AFF0E2E">
        <w:rPr>
          <w:rFonts w:ascii="Basier Square" w:eastAsia="Basier Square" w:hAnsi="Basier Square" w:cs="Basier Square"/>
          <w:color w:val="000000" w:themeColor="text1"/>
        </w:rPr>
        <w:t xml:space="preserve"> w całym roku akademickim liczona jest </w:t>
      </w:r>
      <w:r w:rsidR="4FB8C4F6" w:rsidRPr="4AFF0E2E">
        <w:rPr>
          <w:rFonts w:ascii="Basier Square" w:eastAsia="Basier Square" w:hAnsi="Basier Square" w:cs="Basier Square"/>
          <w:color w:val="000000" w:themeColor="text1"/>
        </w:rPr>
        <w:t xml:space="preserve">na podstawie tabeli przedmiotów głównych stanowiącej </w:t>
      </w:r>
      <w:r w:rsidR="1BD5D021" w:rsidRPr="4AFF0E2E">
        <w:rPr>
          <w:rFonts w:ascii="Basier Square" w:eastAsia="Basier Square" w:hAnsi="Basier Square" w:cs="Basier Square"/>
          <w:color w:val="000000" w:themeColor="text1"/>
        </w:rPr>
        <w:t>załącznik</w:t>
      </w:r>
      <w:r w:rsidR="51D13EC6" w:rsidRPr="4AFF0E2E">
        <w:rPr>
          <w:rFonts w:ascii="Basier Square" w:eastAsia="Basier Square" w:hAnsi="Basier Square" w:cs="Basier Square"/>
          <w:color w:val="000000" w:themeColor="text1"/>
        </w:rPr>
        <w:t xml:space="preserve"> do</w:t>
      </w:r>
      <w:r w:rsidR="4A9D1E2B" w:rsidRPr="4AFF0E2E">
        <w:rPr>
          <w:rFonts w:ascii="Basier Square" w:eastAsia="Basier Square" w:hAnsi="Basier Square" w:cs="Basier Square"/>
          <w:color w:val="000000" w:themeColor="text1"/>
        </w:rPr>
        <w:t xml:space="preserve"> R</w:t>
      </w:r>
      <w:r w:rsidR="33436F9C" w:rsidRPr="4AFF0E2E">
        <w:rPr>
          <w:rFonts w:ascii="Basier Square" w:eastAsia="Basier Square" w:hAnsi="Basier Square" w:cs="Basier Square"/>
          <w:color w:val="000000" w:themeColor="text1"/>
        </w:rPr>
        <w:t xml:space="preserve">egulaminu </w:t>
      </w:r>
      <w:r w:rsidR="64C52B62" w:rsidRPr="4AFF0E2E">
        <w:rPr>
          <w:rFonts w:ascii="Basier Square" w:eastAsia="Basier Square" w:hAnsi="Basier Square" w:cs="Basier Square"/>
          <w:color w:val="000000" w:themeColor="text1"/>
        </w:rPr>
        <w:t xml:space="preserve">studiów </w:t>
      </w:r>
      <w:r w:rsidR="33436F9C" w:rsidRPr="4AFF0E2E">
        <w:rPr>
          <w:rFonts w:ascii="Basier Square" w:eastAsia="Basier Square" w:hAnsi="Basier Square" w:cs="Basier Square"/>
          <w:color w:val="000000" w:themeColor="text1"/>
        </w:rPr>
        <w:t xml:space="preserve">pierwszego i drugiego </w:t>
      </w:r>
      <w:r w:rsidR="15E50A27" w:rsidRPr="4AFF0E2E">
        <w:rPr>
          <w:rFonts w:ascii="Basier Square" w:eastAsia="Basier Square" w:hAnsi="Basier Square" w:cs="Basier Square"/>
          <w:color w:val="000000" w:themeColor="text1"/>
        </w:rPr>
        <w:t>stopnia</w:t>
      </w:r>
      <w:r w:rsidR="2C437902" w:rsidRPr="4AFF0E2E">
        <w:rPr>
          <w:rFonts w:ascii="Basier Square" w:eastAsia="Basier Square" w:hAnsi="Basier Square" w:cs="Basier Square"/>
          <w:color w:val="000000" w:themeColor="text1"/>
        </w:rPr>
        <w:t>.</w:t>
      </w:r>
    </w:p>
    <w:p w14:paraId="7849F1FF" w14:textId="06EFF0AF" w:rsidR="5BD352D5" w:rsidRDefault="41681AA3">
      <w:pPr>
        <w:pStyle w:val="Akapitzlist"/>
        <w:widowControl w:val="0"/>
        <w:numPr>
          <w:ilvl w:val="0"/>
          <w:numId w:val="2"/>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Średnia </w:t>
      </w:r>
      <w:r w:rsidR="794F4B15" w:rsidRPr="4AFF0E2E">
        <w:rPr>
          <w:rFonts w:ascii="Basier Square" w:eastAsia="Basier Square" w:hAnsi="Basier Square" w:cs="Basier Square"/>
          <w:color w:val="000000" w:themeColor="text1"/>
        </w:rPr>
        <w:t xml:space="preserve">arytmetyczna </w:t>
      </w:r>
      <w:r w:rsidRPr="4AFF0E2E">
        <w:rPr>
          <w:rFonts w:ascii="Basier Square" w:eastAsia="Basier Square" w:hAnsi="Basier Square" w:cs="Basier Square"/>
          <w:color w:val="000000" w:themeColor="text1"/>
        </w:rPr>
        <w:t xml:space="preserve">ocen obliczana jest z dokładnością dwóch miejsc po przecinku, z zaokrągleniem do pełnej setnej. </w:t>
      </w:r>
    </w:p>
    <w:p w14:paraId="29142649" w14:textId="3DB72756" w:rsidR="5BD352D5" w:rsidRDefault="0FF26E81">
      <w:pPr>
        <w:pStyle w:val="Akapitzlist"/>
        <w:widowControl w:val="0"/>
        <w:numPr>
          <w:ilvl w:val="0"/>
          <w:numId w:val="2"/>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O przyznaniu stypendium decyduje </w:t>
      </w:r>
      <w:r w:rsidR="71F4B9B2" w:rsidRPr="4AFF0E2E">
        <w:rPr>
          <w:rFonts w:ascii="Basier Square" w:eastAsia="Basier Square" w:hAnsi="Basier Square" w:cs="Basier Square"/>
          <w:color w:val="000000" w:themeColor="text1"/>
        </w:rPr>
        <w:t>średnia</w:t>
      </w:r>
      <w:r w:rsidR="63699145" w:rsidRPr="4AFF0E2E">
        <w:rPr>
          <w:rFonts w:ascii="Basier Square" w:eastAsia="Basier Square" w:hAnsi="Basier Square" w:cs="Basier Square"/>
          <w:color w:val="000000" w:themeColor="text1"/>
        </w:rPr>
        <w:t xml:space="preserve"> arytmetyczna</w:t>
      </w:r>
      <w:r w:rsidR="71F4B9B2" w:rsidRPr="4AFF0E2E">
        <w:rPr>
          <w:rFonts w:ascii="Basier Square" w:eastAsia="Basier Square" w:hAnsi="Basier Square" w:cs="Basier Square"/>
          <w:color w:val="000000" w:themeColor="text1"/>
        </w:rPr>
        <w:t xml:space="preserve"> ze wszystkich przedmiotów</w:t>
      </w:r>
      <w:r w:rsidR="7B9138AF" w:rsidRPr="4AFF0E2E">
        <w:rPr>
          <w:rFonts w:ascii="Basier Square" w:eastAsia="Basier Square" w:hAnsi="Basier Square" w:cs="Basier Square"/>
          <w:color w:val="000000" w:themeColor="text1"/>
        </w:rPr>
        <w:t xml:space="preserve"> z poprzedniego roku akademickiego.</w:t>
      </w:r>
    </w:p>
    <w:p w14:paraId="15752544" w14:textId="75ED6692" w:rsidR="5BD352D5" w:rsidRDefault="41681AA3">
      <w:pPr>
        <w:pStyle w:val="Akapitzlist"/>
        <w:widowControl w:val="0"/>
        <w:numPr>
          <w:ilvl w:val="0"/>
          <w:numId w:val="2"/>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Studenci powtarzający przedmiot tracą prawo do ubiegania się o stypendium dla najlepszych studentów</w:t>
      </w:r>
      <w:r w:rsidR="06C43A1E" w:rsidRPr="4AFF0E2E">
        <w:rPr>
          <w:rFonts w:ascii="Basier Square" w:eastAsia="Basier Square" w:hAnsi="Basier Square" w:cs="Basier Square"/>
          <w:color w:val="000000" w:themeColor="text1"/>
        </w:rPr>
        <w:t>.</w:t>
      </w:r>
    </w:p>
    <w:p w14:paraId="7D97E938" w14:textId="78C75600" w:rsidR="511BF569" w:rsidRDefault="25129E72" w:rsidP="0024415C">
      <w:pPr>
        <w:pStyle w:val="Nagwek1"/>
        <w:rPr>
          <w:rFonts w:eastAsia="Basier Square" w:cs="Basier Square"/>
          <w:color w:val="000000" w:themeColor="text1"/>
          <w:sz w:val="24"/>
          <w:szCs w:val="24"/>
        </w:rPr>
      </w:pPr>
      <w:r>
        <w:t xml:space="preserve">§ </w:t>
      </w:r>
      <w:r w:rsidR="4FC04702">
        <w:t>22</w:t>
      </w:r>
      <w:r>
        <w:t>.</w:t>
      </w:r>
      <w:r w:rsidR="4DAA0860">
        <w:t xml:space="preserve"> </w:t>
      </w:r>
      <w:r>
        <w:t>Stypendium Rektora z tytułu posiadania osiągnięć artystycznych</w:t>
      </w:r>
    </w:p>
    <w:p w14:paraId="0E4BEF32" w14:textId="3140013F" w:rsidR="511BF569" w:rsidRDefault="25129E72">
      <w:pPr>
        <w:pStyle w:val="Akapitzlist"/>
        <w:widowControl w:val="0"/>
        <w:numPr>
          <w:ilvl w:val="0"/>
          <w:numId w:val="27"/>
        </w:numPr>
        <w:tabs>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Student może ubiegać się o przyznanie Stypendium z tytułu posiadania osiągnięć artystycznych, jeżeli złoży wraz z wnioskiem oryginały lub poświadczone przez pracownika Biura Działu Nauczania kserokopie dyplomów, świadectw lub innych dokumentów potwierdzających uzyskane przez siebie osiągnięcia w roku akademickim poprzedzającym ubieganie się o stypendium. </w:t>
      </w:r>
    </w:p>
    <w:p w14:paraId="23A3BB60" w14:textId="2EB4F790" w:rsidR="6964D652" w:rsidRDefault="5B7B9E88">
      <w:pPr>
        <w:pStyle w:val="Akapitzlist"/>
        <w:widowControl w:val="0"/>
        <w:numPr>
          <w:ilvl w:val="0"/>
          <w:numId w:val="27"/>
        </w:numPr>
        <w:tabs>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Student ubiegający się o stypendium musi osiągnąć średnią arytmetyczną ze wszystkich przedmiotów w poprzednim roku akademickim w wysokości minimum 20 punktów.</w:t>
      </w:r>
    </w:p>
    <w:p w14:paraId="55A807F5" w14:textId="697769DA" w:rsidR="5BD352D5" w:rsidRDefault="25129E72">
      <w:pPr>
        <w:pStyle w:val="Akapitzlist"/>
        <w:widowControl w:val="0"/>
        <w:numPr>
          <w:ilvl w:val="0"/>
          <w:numId w:val="27"/>
        </w:numPr>
        <w:tabs>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Wniosek studenta zostaje oceniony przez Rektora lub upoważnioną przez Rektora Uczelnianą Odwoławczą Komisję Stypendialną na podstawie punktacji stanowiącej załącznik numer 8 do Regulaminu.</w:t>
      </w:r>
    </w:p>
    <w:p w14:paraId="72145014" w14:textId="0AF002E2" w:rsidR="5BD352D5" w:rsidRDefault="25129E72">
      <w:pPr>
        <w:pStyle w:val="Akapitzlist"/>
        <w:widowControl w:val="0"/>
        <w:numPr>
          <w:ilvl w:val="0"/>
          <w:numId w:val="27"/>
        </w:numPr>
        <w:tabs>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Rektor lub upoważniona przez Rektora Uczelniana Odwoławcza Komisja Stypendialna może przyznać stypendium rektorskie z tytułu osiągnięć bez uwzględnienia punktacji z tabeli, jeśli uzna, że załączone do wniosku osiągnięcia mają charakter wyjątkowy i wybitny.</w:t>
      </w:r>
    </w:p>
    <w:p w14:paraId="78D9C46F" w14:textId="70297B39" w:rsidR="511BF569" w:rsidRDefault="25129E72" w:rsidP="00197BB0">
      <w:pPr>
        <w:pStyle w:val="Nagwek1"/>
        <w:rPr>
          <w:rFonts w:eastAsia="Basier Square" w:cs="Basier Square"/>
          <w:color w:val="000000" w:themeColor="text1"/>
          <w:sz w:val="24"/>
          <w:szCs w:val="24"/>
        </w:rPr>
      </w:pPr>
      <w:r>
        <w:lastRenderedPageBreak/>
        <w:t>§ 2</w:t>
      </w:r>
      <w:r w:rsidR="57FBB3B1">
        <w:t>3</w:t>
      </w:r>
      <w:r>
        <w:t>.</w:t>
      </w:r>
      <w:r w:rsidR="35BDB2F4">
        <w:t xml:space="preserve"> </w:t>
      </w:r>
      <w:r>
        <w:t>Stypendium Rektora z tytułu posiadania osiągnięć naukowych</w:t>
      </w:r>
    </w:p>
    <w:p w14:paraId="18D413CA" w14:textId="5F066EE7" w:rsidR="2036421A" w:rsidRDefault="25129E72">
      <w:pPr>
        <w:pStyle w:val="Akapitzlist"/>
        <w:widowControl w:val="0"/>
        <w:numPr>
          <w:ilvl w:val="3"/>
          <w:numId w:val="34"/>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Student może ubiegać się o przyznanie Stypendium z tytułu posiadania osiągnięć naukowych, jeżeli złoży wraz z wnioskiem oryginały lub poświadczone przez pracownika Biura Działu Nauczania kserokopie dyplomów, świadectw lub innych dokumentów potwierdzających uzyskane przez siebie osiągnięcia w roku akademickim poprzedzającym ubieganie się o stypendium. </w:t>
      </w:r>
    </w:p>
    <w:p w14:paraId="011E1795" w14:textId="2B23CA26" w:rsidR="23A83099" w:rsidRDefault="10465351">
      <w:pPr>
        <w:pStyle w:val="Akapitzlist"/>
        <w:widowControl w:val="0"/>
        <w:numPr>
          <w:ilvl w:val="3"/>
          <w:numId w:val="34"/>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Student ubiegający się o stypendium musi osiągnąć średnią arytmetyczną ze wszystkich przedmiotów w poprzednim roku akademickim w wysokości minimum 20 punktów.</w:t>
      </w:r>
    </w:p>
    <w:p w14:paraId="124FBC50" w14:textId="1E02710F" w:rsidR="511BF569" w:rsidRDefault="25129E72">
      <w:pPr>
        <w:pStyle w:val="Akapitzlist"/>
        <w:widowControl w:val="0"/>
        <w:numPr>
          <w:ilvl w:val="3"/>
          <w:numId w:val="34"/>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Wniosek studenta zostaje oceniony przez Rektora lub upoważnioną przez Rektora Uczelnianą Odwoławczą Komisję Stypendialną na podstawie punktacji stanowiącej załącznik numer 8 do Regulaminu.</w:t>
      </w:r>
    </w:p>
    <w:p w14:paraId="67B847DF" w14:textId="7A8311BC" w:rsidR="511BF569" w:rsidRDefault="25129E72">
      <w:pPr>
        <w:pStyle w:val="Akapitzlist"/>
        <w:widowControl w:val="0"/>
        <w:numPr>
          <w:ilvl w:val="3"/>
          <w:numId w:val="34"/>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Rektor lub upoważniona przez Rektora Uczelniana Odwoławcza Komisja Stypendialna może przyznać stypendium rektorskie z tytułu osiągnięć bez uwzględnienia punktacji z tabeli, jeśli uzna, że załączone do wniosku osiągnięcia mają charakter wyjątkowy i wybitny.</w:t>
      </w:r>
    </w:p>
    <w:p w14:paraId="4721EF8D" w14:textId="081EFC35" w:rsidR="511BF569" w:rsidRDefault="25129E72" w:rsidP="00197BB0">
      <w:pPr>
        <w:pStyle w:val="Nagwek1"/>
        <w:rPr>
          <w:rFonts w:eastAsia="Basier Square" w:cs="Basier Square"/>
          <w:color w:val="000000" w:themeColor="text1"/>
          <w:sz w:val="24"/>
          <w:szCs w:val="24"/>
        </w:rPr>
      </w:pPr>
      <w:r>
        <w:t>§ 2</w:t>
      </w:r>
      <w:r w:rsidR="0C8D80D4">
        <w:t>4</w:t>
      </w:r>
      <w:r>
        <w:t>.</w:t>
      </w:r>
      <w:r w:rsidR="14BB13F1">
        <w:t xml:space="preserve"> </w:t>
      </w:r>
      <w:r>
        <w:t>Stypendium Rektora z tytułu posiadania osiągnięć sportowych</w:t>
      </w:r>
    </w:p>
    <w:p w14:paraId="0CD30475" w14:textId="2B536861" w:rsidR="511BF569" w:rsidRDefault="25129E72">
      <w:pPr>
        <w:pStyle w:val="Akapitzlist"/>
        <w:widowControl w:val="0"/>
        <w:numPr>
          <w:ilvl w:val="0"/>
          <w:numId w:val="17"/>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Stypendium Rektora dla najlepszych studentów za wysokie wyniki sportowe we współzawodnictwie krajowym lub międzynarodowym, w tym w sporcie osób z niepełnosprawnościami lub sporcie integracyjnym, są przyznawane studentom Akademii Muzycznej im. Stanisława Moniuszki, którzy w minionym roku akademickim, reprezentując Akademię Muzyczną im. Stanisława Moniuszki, uzyskali indywidualne lub zespołowe w rywalizacji ligowej, międzyuczelnianej na poziomie ogólnopolskim lub międzynarodowym miejsca medalowe lub finałowe.</w:t>
      </w:r>
    </w:p>
    <w:p w14:paraId="4D37DB6F" w14:textId="44374EE3" w:rsidR="46383137" w:rsidRDefault="3A33D110">
      <w:pPr>
        <w:pStyle w:val="Akapitzlist"/>
        <w:widowControl w:val="0"/>
        <w:numPr>
          <w:ilvl w:val="0"/>
          <w:numId w:val="17"/>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Student ubiegający się o stypendium musi osiągnąć średnią arytmetyczną ze wszystkich przedmiotów w poprzednim roku akademickim w wysokości minimum 20 punktów.</w:t>
      </w:r>
    </w:p>
    <w:p w14:paraId="610795CA" w14:textId="0C865A6C" w:rsidR="5BD352D5" w:rsidRDefault="25129E72">
      <w:pPr>
        <w:pStyle w:val="Akapitzlist"/>
        <w:widowControl w:val="0"/>
        <w:numPr>
          <w:ilvl w:val="0"/>
          <w:numId w:val="17"/>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Wniosek studenta zostaje oceniony przez Rektora lub upoważnioną przez Rektora Uczelnianą Odwoławczą Komisję Stypendialną na podstawie punktacji stanowiącej załącznik numer 8.</w:t>
      </w:r>
    </w:p>
    <w:p w14:paraId="1E36753D" w14:textId="7BB622BF" w:rsidR="5BD352D5" w:rsidRDefault="25129E72">
      <w:pPr>
        <w:pStyle w:val="Akapitzlist"/>
        <w:widowControl w:val="0"/>
        <w:numPr>
          <w:ilvl w:val="0"/>
          <w:numId w:val="17"/>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Rektor lub upoważniona przez Rektora Uczelniana Odwoławcza Komisja </w:t>
      </w:r>
      <w:r w:rsidRPr="4AFF0E2E">
        <w:rPr>
          <w:rFonts w:ascii="Basier Square" w:eastAsia="Basier Square" w:hAnsi="Basier Square" w:cs="Basier Square"/>
          <w:color w:val="000000" w:themeColor="text1"/>
        </w:rPr>
        <w:lastRenderedPageBreak/>
        <w:t>Stypendialna może przyznać stypendium rektorskie z tytułu osiągnięć bez uwzględnienia punktacji z tabeli, jeśli uzna, że załączone do wniosku osiągnięcia mają charakter wyjątkowy i wybitny.</w:t>
      </w:r>
    </w:p>
    <w:p w14:paraId="0C0B7575" w14:textId="151B0FF2" w:rsidR="511BF569" w:rsidRDefault="25129E72" w:rsidP="00AE74C2">
      <w:pPr>
        <w:pStyle w:val="Nagwek1"/>
        <w:rPr>
          <w:rFonts w:eastAsia="Basier Square" w:cs="Basier Square"/>
          <w:color w:val="000000" w:themeColor="text1"/>
          <w:sz w:val="24"/>
          <w:szCs w:val="24"/>
        </w:rPr>
      </w:pPr>
      <w:r>
        <w:t>§ 2</w:t>
      </w:r>
      <w:r w:rsidR="0610997B">
        <w:t>5</w:t>
      </w:r>
      <w:r>
        <w:t>.</w:t>
      </w:r>
      <w:r w:rsidR="773E1797">
        <w:t xml:space="preserve"> </w:t>
      </w:r>
      <w:r>
        <w:t>Stypendium ministra</w:t>
      </w:r>
    </w:p>
    <w:p w14:paraId="1591E58A" w14:textId="1125C29C" w:rsidR="511BF569" w:rsidRDefault="25129E72">
      <w:pPr>
        <w:pStyle w:val="Akapitzlist"/>
        <w:widowControl w:val="0"/>
        <w:numPr>
          <w:ilvl w:val="0"/>
          <w:numId w:val="30"/>
        </w:numPr>
        <w:tabs>
          <w:tab w:val="left" w:pos="424"/>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Oprócz świadczeń, o których mowa w § 2. ust. 1, student może ubiegać się o pomoc materialną ze środków przeznaczonych na ten cel w budżecie państwa w formie stypendium ministra za wybitne osiągnięcia.</w:t>
      </w:r>
    </w:p>
    <w:p w14:paraId="4CFAD7C4" w14:textId="0E590991" w:rsidR="511BF569" w:rsidRDefault="25129E72">
      <w:pPr>
        <w:pStyle w:val="Akapitzlist"/>
        <w:widowControl w:val="0"/>
        <w:numPr>
          <w:ilvl w:val="0"/>
          <w:numId w:val="30"/>
        </w:numPr>
        <w:tabs>
          <w:tab w:val="left" w:pos="424"/>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Szczegółowe warunki i tryb przyznawania oraz wypłacania stypendiów ministra określa rozporządzenie Ministra Nauki i Szkolnictwa Wyższego</w:t>
      </w:r>
      <w:r w:rsidR="52B181F0" w:rsidRPr="4AFF0E2E">
        <w:rPr>
          <w:rFonts w:ascii="Basier Square" w:eastAsia="Basier Square" w:hAnsi="Basier Square" w:cs="Basier Square"/>
          <w:color w:val="000000" w:themeColor="text1"/>
        </w:rPr>
        <w:t xml:space="preserve"> </w:t>
      </w:r>
      <w:r w:rsidR="00AE74C2">
        <w:rPr>
          <w:rFonts w:ascii="Basier Square" w:eastAsia="Basier Square" w:hAnsi="Basier Square" w:cs="Basier Square"/>
          <w:color w:val="000000" w:themeColor="text1"/>
        </w:rPr>
        <w:br/>
      </w:r>
      <w:r w:rsidR="52B181F0" w:rsidRPr="4AFF0E2E">
        <w:rPr>
          <w:rFonts w:ascii="Basier Square" w:eastAsia="Basier Square" w:hAnsi="Basier Square" w:cs="Basier Square"/>
          <w:color w:val="000000" w:themeColor="text1"/>
        </w:rPr>
        <w:t>w sprawie stypendiów ministra dla studentów</w:t>
      </w:r>
      <w:r w:rsidRPr="4AFF0E2E">
        <w:rPr>
          <w:rFonts w:ascii="Basier Square" w:eastAsia="Basier Square" w:hAnsi="Basier Square" w:cs="Basier Square"/>
          <w:color w:val="000000" w:themeColor="text1"/>
        </w:rPr>
        <w:t>.</w:t>
      </w:r>
    </w:p>
    <w:p w14:paraId="133F8BC1" w14:textId="50A0135A" w:rsidR="511BF569" w:rsidRDefault="25129E72" w:rsidP="00AE74C2">
      <w:pPr>
        <w:pStyle w:val="Nagwek1"/>
        <w:rPr>
          <w:rFonts w:eastAsia="Basier Square" w:cs="Basier Square"/>
          <w:color w:val="000000" w:themeColor="text1"/>
          <w:sz w:val="24"/>
          <w:szCs w:val="24"/>
        </w:rPr>
      </w:pPr>
      <w:r>
        <w:t>§ 2</w:t>
      </w:r>
      <w:r w:rsidR="494609D7">
        <w:t>6</w:t>
      </w:r>
      <w:r>
        <w:t>.</w:t>
      </w:r>
      <w:r w:rsidR="324F8D6D">
        <w:t xml:space="preserve"> </w:t>
      </w:r>
      <w:r>
        <w:t>Zapomoga</w:t>
      </w:r>
    </w:p>
    <w:p w14:paraId="0FC9AE1E" w14:textId="3B593BA7" w:rsidR="511BF569" w:rsidRDefault="25129E72">
      <w:pPr>
        <w:pStyle w:val="Akapitzlist"/>
        <w:widowControl w:val="0"/>
        <w:numPr>
          <w:ilvl w:val="0"/>
          <w:numId w:val="10"/>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Zapomogę może otrzymać student, który z przyczyn losowych znalazł się przejściowo w trudnej sytuacji życiowej.</w:t>
      </w:r>
    </w:p>
    <w:p w14:paraId="642AC19A" w14:textId="61D726E6" w:rsidR="511BF569" w:rsidRDefault="25129E72">
      <w:pPr>
        <w:pStyle w:val="Akapitzlist"/>
        <w:widowControl w:val="0"/>
        <w:numPr>
          <w:ilvl w:val="0"/>
          <w:numId w:val="10"/>
        </w:numPr>
        <w:tabs>
          <w:tab w:val="left" w:pos="424"/>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Zapomoga przyznawana jest przez Uczelnianą Komisję Stypendialną na podstawie wniosku </w:t>
      </w:r>
      <w:r w:rsidR="6D70E7B0" w:rsidRPr="4AFF0E2E">
        <w:rPr>
          <w:rFonts w:ascii="Basier Square" w:eastAsia="Basier Square" w:hAnsi="Basier Square" w:cs="Basier Square"/>
          <w:color w:val="000000" w:themeColor="text1"/>
        </w:rPr>
        <w:t>oraz</w:t>
      </w:r>
      <w:r w:rsidRPr="4AFF0E2E">
        <w:rPr>
          <w:rFonts w:ascii="Basier Square" w:eastAsia="Basier Square" w:hAnsi="Basier Square" w:cs="Basier Square"/>
          <w:color w:val="000000" w:themeColor="text1"/>
        </w:rPr>
        <w:t xml:space="preserve"> załączonych dokumentów potwierdzających trudną sytuację życiową studenta.</w:t>
      </w:r>
    </w:p>
    <w:p w14:paraId="47921117" w14:textId="7D100B86" w:rsidR="511BF569" w:rsidRDefault="25129E72">
      <w:pPr>
        <w:pStyle w:val="Akapitzlist"/>
        <w:widowControl w:val="0"/>
        <w:numPr>
          <w:ilvl w:val="0"/>
          <w:numId w:val="10"/>
        </w:numPr>
        <w:tabs>
          <w:tab w:val="left" w:pos="424"/>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Wzór wniosku o zapomogę zawiera Załącznik nr 2 do Regulaminu.</w:t>
      </w:r>
    </w:p>
    <w:p w14:paraId="06E30779" w14:textId="0B011EE3" w:rsidR="511BF569" w:rsidRDefault="25129E72">
      <w:pPr>
        <w:pStyle w:val="Akapitzlist"/>
        <w:widowControl w:val="0"/>
        <w:numPr>
          <w:ilvl w:val="0"/>
          <w:numId w:val="10"/>
        </w:numPr>
        <w:tabs>
          <w:tab w:val="left" w:pos="400"/>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Okolicznościami uzasadniającymi ubieganie się o zapomogę mogą być między innymi:</w:t>
      </w:r>
    </w:p>
    <w:p w14:paraId="25AAE483" w14:textId="4FE5D0AD" w:rsidR="511BF569" w:rsidRDefault="25129E72">
      <w:pPr>
        <w:pStyle w:val="Akapitzlist"/>
        <w:widowControl w:val="0"/>
        <w:numPr>
          <w:ilvl w:val="1"/>
          <w:numId w:val="26"/>
        </w:numPr>
        <w:tabs>
          <w:tab w:val="left" w:pos="1004"/>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nieszczęśliwy wypadek studenta;</w:t>
      </w:r>
    </w:p>
    <w:p w14:paraId="0613868C" w14:textId="3C2494C7" w:rsidR="511BF569" w:rsidRDefault="25129E72">
      <w:pPr>
        <w:pStyle w:val="Akapitzlist"/>
        <w:widowControl w:val="0"/>
        <w:numPr>
          <w:ilvl w:val="1"/>
          <w:numId w:val="26"/>
        </w:numPr>
        <w:tabs>
          <w:tab w:val="left" w:pos="1004"/>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ciężka choroba studenta lub członka jego najbliższej rodziny;</w:t>
      </w:r>
    </w:p>
    <w:p w14:paraId="6A49F27F" w14:textId="4C9F5D0E" w:rsidR="511BF569" w:rsidRDefault="25129E72">
      <w:pPr>
        <w:pStyle w:val="Akapitzlist"/>
        <w:widowControl w:val="0"/>
        <w:numPr>
          <w:ilvl w:val="1"/>
          <w:numId w:val="26"/>
        </w:numPr>
        <w:tabs>
          <w:tab w:val="left" w:pos="1004"/>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śmierć członka bliskiej rodziny;</w:t>
      </w:r>
    </w:p>
    <w:p w14:paraId="304EF931" w14:textId="206FBE48" w:rsidR="511BF569" w:rsidRDefault="25129E72">
      <w:pPr>
        <w:pStyle w:val="Akapitzlist"/>
        <w:widowControl w:val="0"/>
        <w:numPr>
          <w:ilvl w:val="1"/>
          <w:numId w:val="26"/>
        </w:numPr>
        <w:tabs>
          <w:tab w:val="left" w:pos="1004"/>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klęski żywiołowe (np. powódź, pożar);</w:t>
      </w:r>
    </w:p>
    <w:p w14:paraId="5BAA13D7" w14:textId="516F111F" w:rsidR="511BF569" w:rsidRDefault="25129E72">
      <w:pPr>
        <w:pStyle w:val="Akapitzlist"/>
        <w:widowControl w:val="0"/>
        <w:numPr>
          <w:ilvl w:val="1"/>
          <w:numId w:val="26"/>
        </w:numPr>
        <w:tabs>
          <w:tab w:val="left" w:pos="1004"/>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kradzież (wymagane przedstawienie raportu policyjnego);</w:t>
      </w:r>
    </w:p>
    <w:p w14:paraId="33A2A6BF" w14:textId="31CA88FF" w:rsidR="511BF569" w:rsidRDefault="25129E72">
      <w:pPr>
        <w:pStyle w:val="Akapitzlist"/>
        <w:widowControl w:val="0"/>
        <w:numPr>
          <w:ilvl w:val="1"/>
          <w:numId w:val="26"/>
        </w:numPr>
        <w:tabs>
          <w:tab w:val="left" w:pos="1004"/>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koszty poniesione z tytułu urodzenia dziecka;</w:t>
      </w:r>
    </w:p>
    <w:p w14:paraId="5EDBE6C7" w14:textId="1294DDF1" w:rsidR="511BF569" w:rsidRDefault="25129E72">
      <w:pPr>
        <w:pStyle w:val="Akapitzlist"/>
        <w:widowControl w:val="0"/>
        <w:numPr>
          <w:ilvl w:val="1"/>
          <w:numId w:val="26"/>
        </w:numPr>
        <w:tabs>
          <w:tab w:val="left" w:pos="1004"/>
        </w:tabs>
        <w:spacing w:after="0" w:line="312" w:lineRule="auto"/>
        <w:ind w:left="794"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inne poważne zdarzenie losowe.</w:t>
      </w:r>
    </w:p>
    <w:p w14:paraId="3BC94692" w14:textId="78B95C11" w:rsidR="511BF569" w:rsidRDefault="25129E72">
      <w:pPr>
        <w:pStyle w:val="Akapitzlist"/>
        <w:widowControl w:val="0"/>
        <w:numPr>
          <w:ilvl w:val="0"/>
          <w:numId w:val="10"/>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Student może otrzymać zapomogę, o której mowa w § 2</w:t>
      </w:r>
      <w:r w:rsidR="60CFD075" w:rsidRPr="4AFF0E2E">
        <w:rPr>
          <w:rFonts w:ascii="Basier Square" w:eastAsia="Basier Square" w:hAnsi="Basier Square" w:cs="Basier Square"/>
          <w:color w:val="000000" w:themeColor="text1"/>
        </w:rPr>
        <w:t>6</w:t>
      </w:r>
      <w:r w:rsidRPr="4AFF0E2E">
        <w:rPr>
          <w:rFonts w:ascii="Basier Square" w:eastAsia="Basier Square" w:hAnsi="Basier Square" w:cs="Basier Square"/>
          <w:color w:val="000000" w:themeColor="text1"/>
        </w:rPr>
        <w:t>. ust. 1, dwa razy w roku akademickim.</w:t>
      </w:r>
    </w:p>
    <w:p w14:paraId="74474654" w14:textId="56CF15A3" w:rsidR="511BF569" w:rsidRDefault="25129E72">
      <w:pPr>
        <w:pStyle w:val="Akapitzlist"/>
        <w:widowControl w:val="0"/>
        <w:numPr>
          <w:ilvl w:val="0"/>
          <w:numId w:val="10"/>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Wniosek o zapomogę można złożyć nie później niż w terminie 6 miesięcy po wystąpieniu zdarzenia, na które student powołuje się we wniosku o zapomogę.</w:t>
      </w:r>
    </w:p>
    <w:p w14:paraId="79087A38" w14:textId="567C8235" w:rsidR="511BF569" w:rsidRDefault="25129E72">
      <w:pPr>
        <w:pStyle w:val="Akapitzlist"/>
        <w:widowControl w:val="0"/>
        <w:numPr>
          <w:ilvl w:val="0"/>
          <w:numId w:val="10"/>
        </w:numPr>
        <w:tabs>
          <w:tab w:val="left" w:pos="424"/>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Jeśli dotrzymanie terminu, o którym mowa w ust. 6 nie jest niemożliwe albo znacznie utrudnione z przyczyn niezależnych od studenta, ma on prawo wnioskować o przedłużenie terminu. W przypadku wniosków o zapomogę z uwagi na stan zdrowia studenta, wniosek o przedłużenie terminu składa się </w:t>
      </w:r>
      <w:r w:rsidRPr="4AFF0E2E">
        <w:rPr>
          <w:rFonts w:ascii="Basier Square" w:eastAsia="Basier Square" w:hAnsi="Basier Square" w:cs="Basier Square"/>
          <w:color w:val="000000" w:themeColor="text1"/>
        </w:rPr>
        <w:lastRenderedPageBreak/>
        <w:t>w Biurze do spraw dostępności, na zasadach określonych w Regulaminie Wsparcia.</w:t>
      </w:r>
    </w:p>
    <w:p w14:paraId="53603AF7" w14:textId="781E4B80" w:rsidR="511BF569" w:rsidRDefault="25129E72">
      <w:pPr>
        <w:pStyle w:val="Akapitzlist"/>
        <w:widowControl w:val="0"/>
        <w:numPr>
          <w:ilvl w:val="0"/>
          <w:numId w:val="10"/>
        </w:numPr>
        <w:tabs>
          <w:tab w:val="left" w:pos="424"/>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Nie można otrzymać zapomogi dwukrotnie z powodu tego samego zdarzenia.</w:t>
      </w:r>
    </w:p>
    <w:p w14:paraId="279EE2A3" w14:textId="724A678B" w:rsidR="511BF569" w:rsidRDefault="25129E72">
      <w:pPr>
        <w:pStyle w:val="Akapitzlist"/>
        <w:widowControl w:val="0"/>
        <w:numPr>
          <w:ilvl w:val="0"/>
          <w:numId w:val="10"/>
        </w:numPr>
        <w:tabs>
          <w:tab w:val="left" w:pos="424"/>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Przyznanie zapomogi jest uzależnione od możliwości finansowych Uczelni.</w:t>
      </w:r>
    </w:p>
    <w:p w14:paraId="362C7B46" w14:textId="5DB68A47" w:rsidR="5BD352D5" w:rsidRDefault="25129E72">
      <w:pPr>
        <w:pStyle w:val="Akapitzlist"/>
        <w:widowControl w:val="0"/>
        <w:numPr>
          <w:ilvl w:val="0"/>
          <w:numId w:val="10"/>
        </w:numPr>
        <w:tabs>
          <w:tab w:val="left" w:pos="424"/>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Kwotę zapomogi ustala Rektor w porozumieniu z Samorządem Studenckim. Informacje w tej sprawie są jawne i podlegają ogłoszeniu na stronie internetowej </w:t>
      </w:r>
      <w:hyperlink r:id="rId17">
        <w:r w:rsidRPr="4AFF0E2E">
          <w:rPr>
            <w:rFonts w:ascii="Basier Square" w:eastAsia="Basier Square" w:hAnsi="Basier Square" w:cs="Basier Square"/>
            <w:color w:val="000000" w:themeColor="text1"/>
          </w:rPr>
          <w:t>www.amuz.gda.pl</w:t>
        </w:r>
      </w:hyperlink>
      <w:r w:rsidRPr="4AFF0E2E">
        <w:rPr>
          <w:rFonts w:ascii="Basier Square" w:eastAsia="Basier Square" w:hAnsi="Basier Square" w:cs="Basier Square"/>
          <w:color w:val="000000" w:themeColor="text1"/>
        </w:rPr>
        <w:t>.</w:t>
      </w:r>
    </w:p>
    <w:p w14:paraId="0025B80A" w14:textId="2A2AFAA4" w:rsidR="5BD352D5" w:rsidRDefault="25129E72">
      <w:pPr>
        <w:pStyle w:val="Akapitzlist"/>
        <w:widowControl w:val="0"/>
        <w:numPr>
          <w:ilvl w:val="0"/>
          <w:numId w:val="10"/>
        </w:numPr>
        <w:tabs>
          <w:tab w:val="left" w:pos="424"/>
        </w:tabs>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 przypadku chęci uzyskania zapomogi w zwiększonej wysokości student zobligowany jest do wskazania tego w uzasadnieniu wniosku o zapomogę</w:t>
      </w:r>
      <w:r w:rsidR="00BA5744" w:rsidRPr="4AFF0E2E">
        <w:rPr>
          <w:rFonts w:ascii="Basier Square" w:eastAsia="Basier Square" w:hAnsi="Basier Square" w:cs="Basier Square"/>
          <w:color w:val="000000" w:themeColor="text1"/>
        </w:rPr>
        <w:t>.</w:t>
      </w:r>
    </w:p>
    <w:p w14:paraId="1F3FB239" w14:textId="56EA06BF" w:rsidR="511BF569" w:rsidRDefault="25129E72" w:rsidP="00AE74C2">
      <w:pPr>
        <w:pStyle w:val="Nagwek1"/>
        <w:rPr>
          <w:rFonts w:eastAsia="Basier Square" w:cs="Basier Square"/>
          <w:color w:val="000000" w:themeColor="text1"/>
          <w:sz w:val="24"/>
          <w:szCs w:val="24"/>
        </w:rPr>
      </w:pPr>
      <w:r>
        <w:t>§ 2</w:t>
      </w:r>
      <w:r w:rsidR="726E38B0">
        <w:t>7</w:t>
      </w:r>
      <w:r>
        <w:t>.</w:t>
      </w:r>
      <w:r w:rsidR="1E70EF80">
        <w:t xml:space="preserve"> </w:t>
      </w:r>
      <w:r>
        <w:t>Odpowiedzialność za podanie fałszywych danych</w:t>
      </w:r>
    </w:p>
    <w:p w14:paraId="6AD8E4E2" w14:textId="1B3517D6" w:rsidR="5BD352D5" w:rsidRDefault="25129E72">
      <w:pPr>
        <w:pStyle w:val="Akapitzlist"/>
        <w:widowControl w:val="0"/>
        <w:numPr>
          <w:ilvl w:val="0"/>
          <w:numId w:val="16"/>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Student ponosi odpowiedzialność cywilną i karną za podanie nieprawdziwych danych, na podstawie których uzyskał świadczenie nienależne.</w:t>
      </w:r>
    </w:p>
    <w:p w14:paraId="20FB9EE3" w14:textId="1FF3027C" w:rsidR="5BD352D5" w:rsidRDefault="25129E72">
      <w:pPr>
        <w:pStyle w:val="Akapitzlist"/>
        <w:widowControl w:val="0"/>
        <w:numPr>
          <w:ilvl w:val="0"/>
          <w:numId w:val="16"/>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Pomoc materialna przyznana na podstawie nieprawdziwych danych podlega zwrotowi na fundusz stypendialny</w:t>
      </w:r>
      <w:r w:rsidR="4E3C8DBB" w:rsidRPr="4AFF0E2E">
        <w:rPr>
          <w:rFonts w:ascii="Basier Square" w:eastAsia="Basier Square" w:hAnsi="Basier Square" w:cs="Basier Square"/>
          <w:color w:val="000000" w:themeColor="text1"/>
        </w:rPr>
        <w:t>.</w:t>
      </w:r>
    </w:p>
    <w:p w14:paraId="53A3E0C7" w14:textId="6FA63DCD" w:rsidR="511BF569" w:rsidRDefault="25129E72" w:rsidP="003A01E2">
      <w:pPr>
        <w:pStyle w:val="Nagwek1"/>
        <w:rPr>
          <w:rFonts w:eastAsia="Basier Square" w:cs="Basier Square"/>
          <w:color w:val="000000" w:themeColor="text1"/>
          <w:sz w:val="24"/>
          <w:szCs w:val="24"/>
        </w:rPr>
      </w:pPr>
      <w:r>
        <w:t>§ 2</w:t>
      </w:r>
      <w:r w:rsidR="76801795">
        <w:t>8</w:t>
      </w:r>
      <w:r>
        <w:t>.</w:t>
      </w:r>
      <w:r w:rsidR="316B332F">
        <w:t xml:space="preserve">  </w:t>
      </w:r>
      <w:r>
        <w:t>Postanowienia końcowe</w:t>
      </w:r>
    </w:p>
    <w:p w14:paraId="54DAD9E7" w14:textId="3FEA8986" w:rsidR="511BF569" w:rsidRDefault="25129E72">
      <w:pPr>
        <w:pStyle w:val="Akapitzlist"/>
        <w:widowControl w:val="0"/>
        <w:numPr>
          <w:ilvl w:val="0"/>
          <w:numId w:val="20"/>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W sprawach dotyczących świadczeń pomocy materialnej dla studentów nieujętych w Regulaminie, decyzje podejmuje Rektor z porozumieniu z Uczelnianą Komisją Stypendialną.</w:t>
      </w:r>
    </w:p>
    <w:p w14:paraId="2AE9832D" w14:textId="4CB1334D" w:rsidR="511BF569" w:rsidRDefault="5CEA4B9D">
      <w:pPr>
        <w:pStyle w:val="Akapitzlist"/>
        <w:widowControl w:val="0"/>
        <w:numPr>
          <w:ilvl w:val="0"/>
          <w:numId w:val="20"/>
        </w:numPr>
        <w:spacing w:after="0" w:line="312" w:lineRule="auto"/>
        <w:ind w:left="397" w:hanging="397"/>
        <w:contextualSpacing w:val="0"/>
        <w:rPr>
          <w:rFonts w:ascii="Basier Square" w:eastAsia="Basier Square" w:hAnsi="Basier Square" w:cs="Basier Square"/>
          <w:color w:val="000000" w:themeColor="text1"/>
        </w:rPr>
      </w:pPr>
      <w:r w:rsidRPr="4AFF0E2E">
        <w:rPr>
          <w:rFonts w:ascii="Basier Square" w:eastAsia="Basier Square" w:hAnsi="Basier Square" w:cs="Basier Square"/>
          <w:color w:val="000000" w:themeColor="text1"/>
        </w:rPr>
        <w:t xml:space="preserve">Zmiana Regulaminu może nastąpić </w:t>
      </w:r>
      <w:r w:rsidR="6EA87CE1" w:rsidRPr="4AFF0E2E">
        <w:rPr>
          <w:rFonts w:ascii="Basier Square" w:eastAsia="Basier Square" w:hAnsi="Basier Square" w:cs="Basier Square"/>
          <w:color w:val="000000" w:themeColor="text1"/>
        </w:rPr>
        <w:t xml:space="preserve">po </w:t>
      </w:r>
      <w:proofErr w:type="spellStart"/>
      <w:r w:rsidR="6EA87CE1" w:rsidRPr="4AFF0E2E">
        <w:rPr>
          <w:rFonts w:ascii="Basier Square" w:eastAsia="Basier Square" w:hAnsi="Basier Square" w:cs="Basier Square"/>
          <w:color w:val="000000" w:themeColor="text1"/>
        </w:rPr>
        <w:t>zasięgnieciu</w:t>
      </w:r>
      <w:proofErr w:type="spellEnd"/>
      <w:r w:rsidR="6EA87CE1" w:rsidRPr="4AFF0E2E">
        <w:rPr>
          <w:rFonts w:ascii="Basier Square" w:eastAsia="Basier Square" w:hAnsi="Basier Square" w:cs="Basier Square"/>
          <w:color w:val="000000" w:themeColor="text1"/>
        </w:rPr>
        <w:t xml:space="preserve"> opinii</w:t>
      </w:r>
      <w:r w:rsidRPr="4AFF0E2E">
        <w:rPr>
          <w:rFonts w:ascii="Basier Square" w:eastAsia="Basier Square" w:hAnsi="Basier Square" w:cs="Basier Square"/>
          <w:color w:val="000000" w:themeColor="text1"/>
        </w:rPr>
        <w:t xml:space="preserve"> z Zarządem Samorządu Studentów Akademii.</w:t>
      </w:r>
    </w:p>
    <w:p w14:paraId="346059F0" w14:textId="75A114FE" w:rsidR="2262F551" w:rsidRDefault="2262F551" w:rsidP="4AFF0E2E">
      <w:pPr>
        <w:widowControl w:val="0"/>
        <w:spacing w:before="960" w:after="0" w:line="360" w:lineRule="auto"/>
        <w:ind w:left="180"/>
        <w:rPr>
          <w:rFonts w:ascii="Basier Square" w:eastAsia="Basier Square" w:hAnsi="Basier Square" w:cs="Basier Square"/>
          <w:color w:val="EE0000"/>
        </w:rPr>
      </w:pPr>
    </w:p>
    <w:p w14:paraId="423DF262" w14:textId="7B30FCDD" w:rsidR="2262F551" w:rsidRDefault="2262F551" w:rsidP="4AFF0E2E">
      <w:pPr>
        <w:widowControl w:val="0"/>
        <w:spacing w:before="960" w:after="0" w:line="360" w:lineRule="auto"/>
        <w:ind w:left="180"/>
        <w:rPr>
          <w:rFonts w:ascii="Basier Square" w:eastAsia="Basier Square" w:hAnsi="Basier Square" w:cs="Basier Square"/>
          <w:color w:val="EE0000"/>
        </w:rPr>
      </w:pPr>
    </w:p>
    <w:p w14:paraId="7AA4BDDE" w14:textId="325052ED" w:rsidR="511BF569" w:rsidRPr="00B37585" w:rsidRDefault="25129E72" w:rsidP="00B37585">
      <w:pPr>
        <w:pStyle w:val="Nagwek1"/>
        <w:rPr>
          <w:rFonts w:eastAsia="Basier Square" w:cs="Basier Square"/>
          <w:i/>
          <w:iCs/>
          <w:color w:val="000000" w:themeColor="text1"/>
        </w:rPr>
      </w:pPr>
      <w:r w:rsidRPr="00B37585">
        <w:rPr>
          <w:rStyle w:val="Uwydatnienie"/>
          <w:i w:val="0"/>
          <w:iCs w:val="0"/>
        </w:rPr>
        <w:t>Załączniki:</w:t>
      </w:r>
    </w:p>
    <w:p w14:paraId="35BA5550" w14:textId="6DA9F737" w:rsidR="511BF569" w:rsidRPr="00572F65" w:rsidRDefault="25129E72">
      <w:pPr>
        <w:pStyle w:val="Akapitzlist"/>
        <w:widowControl w:val="0"/>
        <w:numPr>
          <w:ilvl w:val="6"/>
          <w:numId w:val="34"/>
        </w:numPr>
        <w:spacing w:after="0" w:line="312" w:lineRule="auto"/>
        <w:ind w:left="397" w:hanging="397"/>
        <w:contextualSpacing w:val="0"/>
        <w:rPr>
          <w:rFonts w:ascii="Basier Square" w:eastAsia="Basier Square" w:hAnsi="Basier Square" w:cs="Basier Square"/>
          <w:i/>
          <w:iCs/>
          <w:color w:val="000000" w:themeColor="text1"/>
        </w:rPr>
      </w:pPr>
      <w:r w:rsidRPr="00572F65">
        <w:rPr>
          <w:rStyle w:val="Uwydatnienie"/>
          <w:rFonts w:ascii="Basier Square" w:hAnsi="Basier Square"/>
          <w:i w:val="0"/>
          <w:iCs w:val="0"/>
        </w:rPr>
        <w:t>Załącznik nr 1 – Wniosek o przyznanie stypendium socjalnego.</w:t>
      </w:r>
    </w:p>
    <w:p w14:paraId="1B5B6318" w14:textId="2B09D3B7" w:rsidR="511BF569" w:rsidRPr="00572F65" w:rsidRDefault="25129E72">
      <w:pPr>
        <w:pStyle w:val="Akapitzlist"/>
        <w:widowControl w:val="0"/>
        <w:numPr>
          <w:ilvl w:val="6"/>
          <w:numId w:val="34"/>
        </w:numPr>
        <w:spacing w:after="0" w:line="312" w:lineRule="auto"/>
        <w:ind w:left="397" w:hanging="397"/>
        <w:contextualSpacing w:val="0"/>
        <w:rPr>
          <w:rFonts w:ascii="Basier Square" w:eastAsia="Basier Square" w:hAnsi="Basier Square" w:cs="Basier Square"/>
          <w:i/>
          <w:iCs/>
          <w:color w:val="000000" w:themeColor="text1"/>
        </w:rPr>
      </w:pPr>
      <w:r w:rsidRPr="00572F65">
        <w:rPr>
          <w:rStyle w:val="Uwydatnienie"/>
          <w:rFonts w:ascii="Basier Square" w:hAnsi="Basier Square"/>
          <w:i w:val="0"/>
          <w:iCs w:val="0"/>
        </w:rPr>
        <w:t>Załącznik nr 2 – Wniosek o przyznanie zapomogi.</w:t>
      </w:r>
    </w:p>
    <w:p w14:paraId="5AE14FDD" w14:textId="46AC7564" w:rsidR="511BF569" w:rsidRPr="00572F65" w:rsidRDefault="41681AA3">
      <w:pPr>
        <w:pStyle w:val="Akapitzlist"/>
        <w:widowControl w:val="0"/>
        <w:numPr>
          <w:ilvl w:val="6"/>
          <w:numId w:val="34"/>
        </w:numPr>
        <w:spacing w:after="0" w:line="312" w:lineRule="auto"/>
        <w:ind w:left="397" w:hanging="397"/>
        <w:contextualSpacing w:val="0"/>
        <w:rPr>
          <w:rFonts w:ascii="Basier Square" w:eastAsia="Basier Square" w:hAnsi="Basier Square" w:cs="Basier Square"/>
          <w:i/>
          <w:iCs/>
          <w:color w:val="000000" w:themeColor="text1"/>
        </w:rPr>
      </w:pPr>
      <w:r w:rsidRPr="00572F65">
        <w:rPr>
          <w:rStyle w:val="Uwydatnienie"/>
          <w:rFonts w:ascii="Basier Square" w:hAnsi="Basier Square"/>
          <w:i w:val="0"/>
          <w:iCs w:val="0"/>
        </w:rPr>
        <w:t>Załącznik nr 3 – Wniosek o przyznanie stypendium dla osób z</w:t>
      </w:r>
      <w:r w:rsidR="3643783E" w:rsidRPr="00572F65">
        <w:rPr>
          <w:rStyle w:val="Uwydatnienie"/>
          <w:rFonts w:ascii="Basier Square" w:hAnsi="Basier Square"/>
          <w:i w:val="0"/>
          <w:iCs w:val="0"/>
        </w:rPr>
        <w:t xml:space="preserve"> </w:t>
      </w:r>
      <w:r w:rsidRPr="00572F65">
        <w:rPr>
          <w:rStyle w:val="Uwydatnienie"/>
          <w:rFonts w:ascii="Basier Square" w:hAnsi="Basier Square"/>
          <w:i w:val="0"/>
          <w:iCs w:val="0"/>
        </w:rPr>
        <w:t>niepełnosprawnościami.</w:t>
      </w:r>
    </w:p>
    <w:p w14:paraId="6A98AE9A" w14:textId="36D61423" w:rsidR="511BF569" w:rsidRPr="00572F65" w:rsidRDefault="25129E72">
      <w:pPr>
        <w:pStyle w:val="Akapitzlist"/>
        <w:widowControl w:val="0"/>
        <w:numPr>
          <w:ilvl w:val="6"/>
          <w:numId w:val="34"/>
        </w:numPr>
        <w:spacing w:after="0" w:line="312" w:lineRule="auto"/>
        <w:ind w:left="397" w:hanging="397"/>
        <w:contextualSpacing w:val="0"/>
        <w:rPr>
          <w:rFonts w:ascii="Basier Square" w:eastAsia="Basier Square" w:hAnsi="Basier Square" w:cs="Basier Square"/>
          <w:i/>
          <w:iCs/>
          <w:color w:val="000000" w:themeColor="text1"/>
        </w:rPr>
      </w:pPr>
      <w:r w:rsidRPr="00572F65">
        <w:rPr>
          <w:rStyle w:val="Uwydatnienie"/>
          <w:rFonts w:ascii="Basier Square" w:hAnsi="Basier Square"/>
          <w:i w:val="0"/>
          <w:iCs w:val="0"/>
        </w:rPr>
        <w:t xml:space="preserve">Załącznik nr 4 – Wniosek o przyznanie stypendium Rektora dla najlepszych </w:t>
      </w:r>
      <w:r w:rsidRPr="00572F65">
        <w:rPr>
          <w:rStyle w:val="Uwydatnienie"/>
          <w:rFonts w:ascii="Basier Square" w:hAnsi="Basier Square"/>
          <w:i w:val="0"/>
          <w:iCs w:val="0"/>
        </w:rPr>
        <w:lastRenderedPageBreak/>
        <w:t>studentów.</w:t>
      </w:r>
    </w:p>
    <w:p w14:paraId="01D425DC" w14:textId="276FE9E4" w:rsidR="511BF569" w:rsidRPr="00572F65" w:rsidRDefault="25129E72">
      <w:pPr>
        <w:pStyle w:val="Akapitzlist"/>
        <w:widowControl w:val="0"/>
        <w:numPr>
          <w:ilvl w:val="6"/>
          <w:numId w:val="34"/>
        </w:numPr>
        <w:spacing w:after="0" w:line="312" w:lineRule="auto"/>
        <w:ind w:left="397" w:hanging="397"/>
        <w:contextualSpacing w:val="0"/>
        <w:rPr>
          <w:rFonts w:ascii="Basier Square" w:eastAsia="Basier Square" w:hAnsi="Basier Square" w:cs="Basier Square"/>
          <w:i/>
          <w:iCs/>
          <w:color w:val="000000" w:themeColor="text1"/>
        </w:rPr>
      </w:pPr>
      <w:r w:rsidRPr="00572F65">
        <w:rPr>
          <w:rStyle w:val="Uwydatnienie"/>
          <w:rFonts w:ascii="Basier Square" w:hAnsi="Basier Square"/>
          <w:i w:val="0"/>
          <w:iCs w:val="0"/>
        </w:rPr>
        <w:t>Załącznik nr 5 – Zasady dokumentowania i obliczania dochodu we wniosku o stypendium socjalne.</w:t>
      </w:r>
    </w:p>
    <w:p w14:paraId="063C7B40" w14:textId="43F6D472" w:rsidR="511BF569" w:rsidRPr="00572F65" w:rsidRDefault="25129E72">
      <w:pPr>
        <w:pStyle w:val="Akapitzlist"/>
        <w:widowControl w:val="0"/>
        <w:numPr>
          <w:ilvl w:val="6"/>
          <w:numId w:val="34"/>
        </w:numPr>
        <w:spacing w:after="0" w:line="312" w:lineRule="auto"/>
        <w:ind w:left="397" w:hanging="397"/>
        <w:contextualSpacing w:val="0"/>
        <w:rPr>
          <w:rFonts w:ascii="Basier Square" w:eastAsia="Basier Square" w:hAnsi="Basier Square" w:cs="Basier Square"/>
          <w:i/>
          <w:iCs/>
          <w:color w:val="000000" w:themeColor="text1"/>
        </w:rPr>
      </w:pPr>
      <w:r w:rsidRPr="00572F65">
        <w:rPr>
          <w:rStyle w:val="Uwydatnienie"/>
          <w:rFonts w:ascii="Basier Square" w:hAnsi="Basier Square"/>
          <w:i w:val="0"/>
          <w:iCs w:val="0"/>
        </w:rPr>
        <w:t>Załącznik nr 6 – Oświadczenie o dochodzie uzyskanym z pozarolniczej działalności osób rozliczających się na podstawie przepisów o zryczałtowanym podatku dochodowym od niektórych przychodów osiąganych przez osoby fizyczne.</w:t>
      </w:r>
    </w:p>
    <w:p w14:paraId="714A3F6F" w14:textId="27E2D931" w:rsidR="511BF569" w:rsidRPr="00572F65" w:rsidRDefault="25129E72">
      <w:pPr>
        <w:pStyle w:val="Akapitzlist"/>
        <w:widowControl w:val="0"/>
        <w:numPr>
          <w:ilvl w:val="6"/>
          <w:numId w:val="34"/>
        </w:numPr>
        <w:spacing w:after="0" w:line="312" w:lineRule="auto"/>
        <w:ind w:left="397" w:hanging="397"/>
        <w:contextualSpacing w:val="0"/>
        <w:rPr>
          <w:rFonts w:ascii="Basier Square" w:eastAsia="Basier Square" w:hAnsi="Basier Square" w:cs="Basier Square"/>
          <w:i/>
          <w:iCs/>
          <w:color w:val="000000" w:themeColor="text1"/>
        </w:rPr>
      </w:pPr>
      <w:r w:rsidRPr="00572F65">
        <w:rPr>
          <w:rStyle w:val="Uwydatnienie"/>
          <w:rFonts w:ascii="Basier Square" w:hAnsi="Basier Square"/>
          <w:i w:val="0"/>
          <w:iCs w:val="0"/>
        </w:rPr>
        <w:t>Załącznik nr 7 – Oświadczenie o wysokości dochodu niepodlegającego opodatkowaniu podatkiem dochodowym.</w:t>
      </w:r>
    </w:p>
    <w:p w14:paraId="36A2FE2B" w14:textId="1ABFB828" w:rsidR="511BF569" w:rsidRPr="00572F65" w:rsidRDefault="25129E72">
      <w:pPr>
        <w:pStyle w:val="Akapitzlist"/>
        <w:widowControl w:val="0"/>
        <w:numPr>
          <w:ilvl w:val="6"/>
          <w:numId w:val="34"/>
        </w:numPr>
        <w:spacing w:after="0" w:line="312" w:lineRule="auto"/>
        <w:ind w:left="397" w:hanging="397"/>
        <w:contextualSpacing w:val="0"/>
        <w:rPr>
          <w:rFonts w:ascii="Basier Square" w:eastAsia="Basier Square" w:hAnsi="Basier Square" w:cs="Basier Square"/>
          <w:i/>
          <w:iCs/>
          <w:color w:val="000000" w:themeColor="text1"/>
        </w:rPr>
      </w:pPr>
      <w:r w:rsidRPr="00572F65">
        <w:rPr>
          <w:rStyle w:val="Uwydatnienie"/>
          <w:rFonts w:ascii="Basier Square" w:hAnsi="Basier Square"/>
          <w:i w:val="0"/>
          <w:iCs w:val="0"/>
        </w:rPr>
        <w:t>Załącznik nr 8 – Punkty za osiągnięcia naukowe, artystyczne i wysokie wyniki sportowe.</w:t>
      </w:r>
    </w:p>
    <w:p w14:paraId="0A9976E6" w14:textId="34388746" w:rsidR="511BF569" w:rsidRPr="00572F65" w:rsidRDefault="41681AA3">
      <w:pPr>
        <w:pStyle w:val="Akapitzlist"/>
        <w:widowControl w:val="0"/>
        <w:numPr>
          <w:ilvl w:val="6"/>
          <w:numId w:val="34"/>
        </w:numPr>
        <w:spacing w:after="0" w:line="312" w:lineRule="auto"/>
        <w:ind w:left="397" w:hanging="397"/>
        <w:contextualSpacing w:val="0"/>
        <w:rPr>
          <w:rFonts w:ascii="Basier Square" w:eastAsia="Basier Square" w:hAnsi="Basier Square" w:cs="Basier Square"/>
          <w:i/>
          <w:iCs/>
          <w:color w:val="000000" w:themeColor="text1"/>
        </w:rPr>
      </w:pPr>
      <w:r w:rsidRPr="00572F65">
        <w:rPr>
          <w:rStyle w:val="Uwydatnienie"/>
          <w:rFonts w:ascii="Basier Square" w:hAnsi="Basier Square"/>
          <w:i w:val="0"/>
          <w:iCs w:val="0"/>
        </w:rPr>
        <w:t xml:space="preserve">Załącznik nr </w:t>
      </w:r>
      <w:r w:rsidR="13D93609" w:rsidRPr="00572F65">
        <w:rPr>
          <w:rStyle w:val="Uwydatnienie"/>
          <w:rFonts w:ascii="Basier Square" w:hAnsi="Basier Square"/>
          <w:i w:val="0"/>
          <w:iCs w:val="0"/>
        </w:rPr>
        <w:t>9</w:t>
      </w:r>
      <w:r w:rsidRPr="00572F65">
        <w:rPr>
          <w:rStyle w:val="Uwydatnienie"/>
          <w:rFonts w:ascii="Basier Square" w:hAnsi="Basier Square"/>
          <w:i w:val="0"/>
          <w:iCs w:val="0"/>
        </w:rPr>
        <w:t xml:space="preserve"> – Procedura gromadzenia i przechowywania dokumentacji związanej z przebiegiem procesowania wniosków o przyznanie świadczeń pomocy materialnej dla studentów Akademii Muzycznej im. Stanisława Moniuszki w Gdańsku oraz sprawowania kontroli nad w/w procesem przez prorektora ds. studenckich i promocji aMuz.</w:t>
      </w:r>
    </w:p>
    <w:p w14:paraId="00245653" w14:textId="2C5E834A" w:rsidR="11AEA827" w:rsidRPr="00572F65" w:rsidRDefault="0E446F31">
      <w:pPr>
        <w:pStyle w:val="Akapitzlist"/>
        <w:widowControl w:val="0"/>
        <w:numPr>
          <w:ilvl w:val="6"/>
          <w:numId w:val="34"/>
        </w:numPr>
        <w:spacing w:after="0" w:line="312" w:lineRule="auto"/>
        <w:ind w:left="397" w:hanging="397"/>
        <w:contextualSpacing w:val="0"/>
        <w:rPr>
          <w:rFonts w:ascii="Basier Square" w:eastAsia="Basier Square" w:hAnsi="Basier Square" w:cs="Basier Square"/>
          <w:i/>
          <w:iCs/>
          <w:color w:val="000000" w:themeColor="text1"/>
        </w:rPr>
      </w:pPr>
      <w:r w:rsidRPr="00572F65">
        <w:rPr>
          <w:rStyle w:val="Uwydatnienie"/>
          <w:rFonts w:ascii="Basier Square" w:hAnsi="Basier Square"/>
          <w:i w:val="0"/>
          <w:iCs w:val="0"/>
        </w:rPr>
        <w:t>Załącznik nr 1</w:t>
      </w:r>
      <w:r w:rsidR="0D85CDCA" w:rsidRPr="00572F65">
        <w:rPr>
          <w:rStyle w:val="Uwydatnienie"/>
          <w:rFonts w:ascii="Basier Square" w:hAnsi="Basier Square"/>
          <w:i w:val="0"/>
          <w:iCs w:val="0"/>
        </w:rPr>
        <w:t>0</w:t>
      </w:r>
      <w:r w:rsidR="00786AC9" w:rsidRPr="00572F65">
        <w:rPr>
          <w:rStyle w:val="Uwydatnienie"/>
          <w:rFonts w:ascii="Basier Square" w:hAnsi="Basier Square"/>
          <w:i w:val="0"/>
          <w:iCs w:val="0"/>
        </w:rPr>
        <w:t xml:space="preserve"> –</w:t>
      </w:r>
      <w:r w:rsidRPr="00572F65">
        <w:rPr>
          <w:rStyle w:val="Uwydatnienie"/>
          <w:rFonts w:ascii="Basier Square" w:hAnsi="Basier Square"/>
          <w:i w:val="0"/>
          <w:iCs w:val="0"/>
        </w:rPr>
        <w:t xml:space="preserve"> Oświadczenie o sytuacji dochodowej i materialnej studenta.</w:t>
      </w:r>
    </w:p>
    <w:p w14:paraId="39199EB6" w14:textId="71F9EF24" w:rsidR="11AEA827" w:rsidRDefault="11AEA827" w:rsidP="4AFF0E2E">
      <w:pPr>
        <w:pStyle w:val="Akapitzlist"/>
        <w:widowControl w:val="0"/>
        <w:spacing w:after="0" w:line="360" w:lineRule="auto"/>
        <w:ind w:left="180" w:hanging="397"/>
        <w:contextualSpacing w:val="0"/>
        <w:rPr>
          <w:rFonts w:ascii="Basier Square" w:eastAsia="Basier Square" w:hAnsi="Basier Square" w:cs="Basier Square"/>
          <w:color w:val="000000" w:themeColor="text1"/>
        </w:rPr>
      </w:pPr>
    </w:p>
    <w:p w14:paraId="7A792904" w14:textId="5E81AA4F" w:rsidR="11AEA827" w:rsidRDefault="11AEA827" w:rsidP="4AFF0E2E">
      <w:pPr>
        <w:keepLines/>
        <w:spacing w:line="360" w:lineRule="auto"/>
        <w:ind w:left="180"/>
      </w:pPr>
    </w:p>
    <w:p w14:paraId="0F87871C" w14:textId="7685DDD1" w:rsidR="11AEA827" w:rsidRDefault="11AEA827" w:rsidP="4AFF0E2E">
      <w:pPr>
        <w:keepLines/>
        <w:spacing w:line="360" w:lineRule="auto"/>
        <w:ind w:left="180"/>
      </w:pPr>
    </w:p>
    <w:p w14:paraId="2B8CBCA4" w14:textId="04B7B2B8" w:rsidR="11AEA827" w:rsidRDefault="11AEA827" w:rsidP="4AFF0E2E">
      <w:pPr>
        <w:pStyle w:val="Akapitzlist"/>
        <w:keepLines/>
        <w:spacing w:line="360" w:lineRule="auto"/>
        <w:ind w:left="180"/>
      </w:pPr>
    </w:p>
    <w:sectPr w:rsidR="11AEA827">
      <w:headerReference w:type="default" r:id="rId18"/>
      <w:footerReference w:type="default" r:id="rId19"/>
      <w:headerReference w:type="first" r:id="rId20"/>
      <w:foot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C805B" w14:textId="77777777" w:rsidR="006D6B65" w:rsidRDefault="006D6B65">
      <w:pPr>
        <w:spacing w:after="0" w:line="240" w:lineRule="auto"/>
      </w:pPr>
      <w:r>
        <w:separator/>
      </w:r>
    </w:p>
  </w:endnote>
  <w:endnote w:type="continuationSeparator" w:id="0">
    <w:p w14:paraId="6ADFFB9E" w14:textId="77777777" w:rsidR="006D6B65" w:rsidRDefault="006D6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sier Square">
    <w:altName w:val="Cambria"/>
    <w:panose1 w:val="000005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2FA7CE5" w14:paraId="6B4C881E" w14:textId="77777777" w:rsidTr="11AEA827">
      <w:trPr>
        <w:trHeight w:val="300"/>
      </w:trPr>
      <w:tc>
        <w:tcPr>
          <w:tcW w:w="3005" w:type="dxa"/>
        </w:tcPr>
        <w:p w14:paraId="3C33B7EF" w14:textId="1C0EF356" w:rsidR="62FA7CE5" w:rsidRDefault="62FA7CE5" w:rsidP="62FA7CE5">
          <w:pPr>
            <w:pStyle w:val="Nagwek"/>
            <w:ind w:left="-115"/>
          </w:pPr>
        </w:p>
      </w:tc>
      <w:tc>
        <w:tcPr>
          <w:tcW w:w="3005" w:type="dxa"/>
        </w:tcPr>
        <w:p w14:paraId="037C9E4E" w14:textId="5EE7DEC3" w:rsidR="62FA7CE5" w:rsidRDefault="62FA7CE5" w:rsidP="62FA7CE5">
          <w:pPr>
            <w:pStyle w:val="Nagwek"/>
            <w:jc w:val="center"/>
          </w:pPr>
        </w:p>
      </w:tc>
      <w:tc>
        <w:tcPr>
          <w:tcW w:w="3005" w:type="dxa"/>
        </w:tcPr>
        <w:p w14:paraId="23152E8A" w14:textId="26387609" w:rsidR="62FA7CE5" w:rsidRDefault="62FA7CE5" w:rsidP="62FA7CE5">
          <w:pPr>
            <w:pStyle w:val="Nagwek"/>
            <w:ind w:right="-115"/>
            <w:jc w:val="right"/>
          </w:pPr>
          <w:r>
            <w:fldChar w:fldCharType="begin"/>
          </w:r>
          <w:r>
            <w:instrText>PAGE</w:instrText>
          </w:r>
          <w:r>
            <w:fldChar w:fldCharType="separate"/>
          </w:r>
          <w:r w:rsidR="000866E0">
            <w:rPr>
              <w:noProof/>
            </w:rPr>
            <w:t>2</w:t>
          </w:r>
          <w:r>
            <w:fldChar w:fldCharType="end"/>
          </w:r>
        </w:p>
      </w:tc>
    </w:tr>
  </w:tbl>
  <w:p w14:paraId="60CCB391" w14:textId="0B51B5CB" w:rsidR="62FA7CE5" w:rsidRDefault="62FA7CE5" w:rsidP="62FA7CE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1AEA827" w14:paraId="49973090" w14:textId="77777777" w:rsidTr="11AEA827">
      <w:trPr>
        <w:trHeight w:val="300"/>
      </w:trPr>
      <w:tc>
        <w:tcPr>
          <w:tcW w:w="3005" w:type="dxa"/>
        </w:tcPr>
        <w:p w14:paraId="766A96D6" w14:textId="0D6BAF33" w:rsidR="11AEA827" w:rsidRDefault="11AEA827" w:rsidP="11AEA827">
          <w:pPr>
            <w:pStyle w:val="Nagwek"/>
            <w:ind w:left="-115"/>
          </w:pPr>
        </w:p>
      </w:tc>
      <w:tc>
        <w:tcPr>
          <w:tcW w:w="3005" w:type="dxa"/>
        </w:tcPr>
        <w:p w14:paraId="40F2936D" w14:textId="00A07D8A" w:rsidR="11AEA827" w:rsidRDefault="11AEA827" w:rsidP="11AEA827">
          <w:pPr>
            <w:pStyle w:val="Nagwek"/>
            <w:jc w:val="center"/>
          </w:pPr>
        </w:p>
      </w:tc>
      <w:tc>
        <w:tcPr>
          <w:tcW w:w="3005" w:type="dxa"/>
        </w:tcPr>
        <w:p w14:paraId="694634D7" w14:textId="25C25E2A" w:rsidR="11AEA827" w:rsidRDefault="11AEA827" w:rsidP="11AEA827">
          <w:pPr>
            <w:pStyle w:val="Nagwek"/>
            <w:ind w:right="-115"/>
            <w:jc w:val="right"/>
          </w:pPr>
        </w:p>
      </w:tc>
    </w:tr>
  </w:tbl>
  <w:p w14:paraId="0F960D97" w14:textId="38A79871" w:rsidR="11AEA827" w:rsidRDefault="11AEA827" w:rsidP="11AEA82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1A464" w14:textId="77777777" w:rsidR="006D6B65" w:rsidRDefault="006D6B65">
      <w:pPr>
        <w:spacing w:after="0" w:line="240" w:lineRule="auto"/>
      </w:pPr>
      <w:r>
        <w:separator/>
      </w:r>
    </w:p>
  </w:footnote>
  <w:footnote w:type="continuationSeparator" w:id="0">
    <w:p w14:paraId="49CB892C" w14:textId="77777777" w:rsidR="006D6B65" w:rsidRDefault="006D6B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AE961" w14:textId="4D9BC140" w:rsidR="62FA7CE5" w:rsidRDefault="62FA7CE5" w:rsidP="62FA7CE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1AEA827" w14:paraId="4F29AE7D" w14:textId="77777777" w:rsidTr="11AEA827">
      <w:trPr>
        <w:trHeight w:val="300"/>
      </w:trPr>
      <w:tc>
        <w:tcPr>
          <w:tcW w:w="3005" w:type="dxa"/>
        </w:tcPr>
        <w:p w14:paraId="59DB8909" w14:textId="407DD6BD" w:rsidR="11AEA827" w:rsidRDefault="11AEA827" w:rsidP="11AEA827">
          <w:pPr>
            <w:pStyle w:val="Nagwek"/>
            <w:ind w:left="-115"/>
          </w:pPr>
        </w:p>
      </w:tc>
      <w:tc>
        <w:tcPr>
          <w:tcW w:w="3005" w:type="dxa"/>
        </w:tcPr>
        <w:p w14:paraId="36451173" w14:textId="2087C58C" w:rsidR="11AEA827" w:rsidRDefault="11AEA827" w:rsidP="11AEA827">
          <w:pPr>
            <w:pStyle w:val="Nagwek"/>
            <w:jc w:val="center"/>
          </w:pPr>
        </w:p>
      </w:tc>
      <w:tc>
        <w:tcPr>
          <w:tcW w:w="3005" w:type="dxa"/>
        </w:tcPr>
        <w:p w14:paraId="547080D5" w14:textId="7D3C6BE7" w:rsidR="11AEA827" w:rsidRDefault="11AEA827" w:rsidP="11AEA827">
          <w:pPr>
            <w:pStyle w:val="Nagwek"/>
            <w:ind w:right="-115"/>
            <w:jc w:val="right"/>
          </w:pPr>
        </w:p>
      </w:tc>
    </w:tr>
  </w:tbl>
  <w:p w14:paraId="4251A15B" w14:textId="4E3198BA" w:rsidR="11AEA827" w:rsidRDefault="11AEA827" w:rsidP="11AEA82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D475"/>
    <w:multiLevelType w:val="hybridMultilevel"/>
    <w:tmpl w:val="00EA5E5A"/>
    <w:lvl w:ilvl="0" w:tplc="00D404CE">
      <w:start w:val="1"/>
      <w:numFmt w:val="decimal"/>
      <w:lvlText w:val="%1."/>
      <w:lvlJc w:val="left"/>
      <w:pPr>
        <w:ind w:left="720" w:hanging="360"/>
      </w:pPr>
    </w:lvl>
    <w:lvl w:ilvl="1" w:tplc="A1165726">
      <w:start w:val="1"/>
      <w:numFmt w:val="lowerLetter"/>
      <w:lvlText w:val="%2."/>
      <w:lvlJc w:val="left"/>
      <w:pPr>
        <w:ind w:left="1440" w:hanging="360"/>
      </w:pPr>
    </w:lvl>
    <w:lvl w:ilvl="2" w:tplc="E79E3CE8">
      <w:start w:val="1"/>
      <w:numFmt w:val="lowerRoman"/>
      <w:lvlText w:val="%3."/>
      <w:lvlJc w:val="right"/>
      <w:pPr>
        <w:ind w:left="2160" w:hanging="180"/>
      </w:pPr>
    </w:lvl>
    <w:lvl w:ilvl="3" w:tplc="FBF8E6CA">
      <w:start w:val="1"/>
      <w:numFmt w:val="decimal"/>
      <w:lvlText w:val="%4."/>
      <w:lvlJc w:val="left"/>
      <w:pPr>
        <w:ind w:left="2880" w:hanging="360"/>
      </w:pPr>
    </w:lvl>
    <w:lvl w:ilvl="4" w:tplc="594E6830">
      <w:start w:val="1"/>
      <w:numFmt w:val="lowerLetter"/>
      <w:lvlText w:val="%5."/>
      <w:lvlJc w:val="left"/>
      <w:pPr>
        <w:ind w:left="3600" w:hanging="360"/>
      </w:pPr>
    </w:lvl>
    <w:lvl w:ilvl="5" w:tplc="5E822844">
      <w:start w:val="1"/>
      <w:numFmt w:val="lowerRoman"/>
      <w:lvlText w:val="%6."/>
      <w:lvlJc w:val="right"/>
      <w:pPr>
        <w:ind w:left="4320" w:hanging="180"/>
      </w:pPr>
    </w:lvl>
    <w:lvl w:ilvl="6" w:tplc="270EB67A">
      <w:start w:val="1"/>
      <w:numFmt w:val="decimal"/>
      <w:lvlText w:val="%7."/>
      <w:lvlJc w:val="left"/>
      <w:pPr>
        <w:ind w:left="5040" w:hanging="360"/>
      </w:pPr>
    </w:lvl>
    <w:lvl w:ilvl="7" w:tplc="0CD6A9D6">
      <w:start w:val="1"/>
      <w:numFmt w:val="lowerLetter"/>
      <w:lvlText w:val="%8."/>
      <w:lvlJc w:val="left"/>
      <w:pPr>
        <w:ind w:left="5760" w:hanging="360"/>
      </w:pPr>
    </w:lvl>
    <w:lvl w:ilvl="8" w:tplc="0D3AE1DA">
      <w:start w:val="1"/>
      <w:numFmt w:val="lowerRoman"/>
      <w:lvlText w:val="%9."/>
      <w:lvlJc w:val="right"/>
      <w:pPr>
        <w:ind w:left="6480" w:hanging="180"/>
      </w:pPr>
    </w:lvl>
  </w:abstractNum>
  <w:abstractNum w:abstractNumId="1" w15:restartNumberingAfterBreak="0">
    <w:nsid w:val="006B7196"/>
    <w:multiLevelType w:val="multilevel"/>
    <w:tmpl w:val="FFFFFFFF"/>
    <w:lvl w:ilvl="0">
      <w:start w:val="1"/>
      <w:numFmt w:val="decimal"/>
      <w:lvlText w:val="%1."/>
      <w:lvlJc w:val="left"/>
      <w:pPr>
        <w:ind w:left="720" w:hanging="360"/>
      </w:pPr>
      <w:rPr>
        <w:rFonts w:ascii="Basier Square" w:hAnsi="Basier Square"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598129"/>
    <w:multiLevelType w:val="multilevel"/>
    <w:tmpl w:val="FFFFFFFF"/>
    <w:lvl w:ilvl="0">
      <w:start w:val="1"/>
      <w:numFmt w:val="decimal"/>
      <w:lvlText w:val="%1."/>
      <w:lvlJc w:val="left"/>
      <w:pPr>
        <w:ind w:left="720" w:hanging="360"/>
      </w:pPr>
      <w:rPr>
        <w:rFonts w:ascii="Basier Square" w:hAnsi="Basier Square"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17A822"/>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1AC069"/>
    <w:multiLevelType w:val="hybridMultilevel"/>
    <w:tmpl w:val="86109DCA"/>
    <w:lvl w:ilvl="0" w:tplc="DCF0930E">
      <w:start w:val="1"/>
      <w:numFmt w:val="decimal"/>
      <w:lvlText w:val="%1."/>
      <w:lvlJc w:val="left"/>
      <w:pPr>
        <w:ind w:left="720" w:hanging="360"/>
      </w:pPr>
    </w:lvl>
    <w:lvl w:ilvl="1" w:tplc="052E101C">
      <w:start w:val="1"/>
      <w:numFmt w:val="lowerLetter"/>
      <w:lvlText w:val="%2."/>
      <w:lvlJc w:val="left"/>
      <w:pPr>
        <w:ind w:left="1440" w:hanging="360"/>
      </w:pPr>
    </w:lvl>
    <w:lvl w:ilvl="2" w:tplc="72660C24">
      <w:start w:val="1"/>
      <w:numFmt w:val="lowerRoman"/>
      <w:lvlText w:val="%3."/>
      <w:lvlJc w:val="right"/>
      <w:pPr>
        <w:ind w:left="2160" w:hanging="180"/>
      </w:pPr>
    </w:lvl>
    <w:lvl w:ilvl="3" w:tplc="31863910">
      <w:start w:val="1"/>
      <w:numFmt w:val="decimal"/>
      <w:lvlText w:val="%4."/>
      <w:lvlJc w:val="left"/>
      <w:pPr>
        <w:ind w:left="2880" w:hanging="360"/>
      </w:pPr>
    </w:lvl>
    <w:lvl w:ilvl="4" w:tplc="8AEACE38">
      <w:start w:val="1"/>
      <w:numFmt w:val="lowerLetter"/>
      <w:lvlText w:val="%5."/>
      <w:lvlJc w:val="left"/>
      <w:pPr>
        <w:ind w:left="3600" w:hanging="360"/>
      </w:pPr>
    </w:lvl>
    <w:lvl w:ilvl="5" w:tplc="B754C906">
      <w:start w:val="1"/>
      <w:numFmt w:val="lowerRoman"/>
      <w:lvlText w:val="%6."/>
      <w:lvlJc w:val="right"/>
      <w:pPr>
        <w:ind w:left="4320" w:hanging="180"/>
      </w:pPr>
    </w:lvl>
    <w:lvl w:ilvl="6" w:tplc="641E53A2">
      <w:start w:val="1"/>
      <w:numFmt w:val="decimal"/>
      <w:lvlText w:val="%7."/>
      <w:lvlJc w:val="left"/>
      <w:pPr>
        <w:ind w:left="5040" w:hanging="360"/>
      </w:pPr>
    </w:lvl>
    <w:lvl w:ilvl="7" w:tplc="EA72C7C8">
      <w:start w:val="1"/>
      <w:numFmt w:val="lowerLetter"/>
      <w:lvlText w:val="%8."/>
      <w:lvlJc w:val="left"/>
      <w:pPr>
        <w:ind w:left="5760" w:hanging="360"/>
      </w:pPr>
    </w:lvl>
    <w:lvl w:ilvl="8" w:tplc="B98E072C">
      <w:start w:val="1"/>
      <w:numFmt w:val="lowerRoman"/>
      <w:lvlText w:val="%9."/>
      <w:lvlJc w:val="right"/>
      <w:pPr>
        <w:ind w:left="6480" w:hanging="180"/>
      </w:pPr>
    </w:lvl>
  </w:abstractNum>
  <w:abstractNum w:abstractNumId="5" w15:restartNumberingAfterBreak="0">
    <w:nsid w:val="0B78CBFD"/>
    <w:multiLevelType w:val="hybridMultilevel"/>
    <w:tmpl w:val="FFFFFFFF"/>
    <w:lvl w:ilvl="0" w:tplc="898053CE">
      <w:start w:val="1"/>
      <w:numFmt w:val="decimal"/>
      <w:lvlText w:val="%1."/>
      <w:lvlJc w:val="left"/>
      <w:pPr>
        <w:ind w:left="720" w:hanging="360"/>
      </w:pPr>
    </w:lvl>
    <w:lvl w:ilvl="1" w:tplc="78D2B30E">
      <w:start w:val="1"/>
      <w:numFmt w:val="lowerLetter"/>
      <w:lvlText w:val="%2."/>
      <w:lvlJc w:val="left"/>
      <w:pPr>
        <w:ind w:left="1440" w:hanging="360"/>
      </w:pPr>
    </w:lvl>
    <w:lvl w:ilvl="2" w:tplc="AB7A1646">
      <w:start w:val="1"/>
      <w:numFmt w:val="lowerRoman"/>
      <w:lvlText w:val="%3."/>
      <w:lvlJc w:val="right"/>
      <w:pPr>
        <w:ind w:left="2160" w:hanging="180"/>
      </w:pPr>
    </w:lvl>
    <w:lvl w:ilvl="3" w:tplc="DDE42BD6">
      <w:start w:val="1"/>
      <w:numFmt w:val="decimal"/>
      <w:lvlText w:val="%4."/>
      <w:lvlJc w:val="left"/>
      <w:pPr>
        <w:ind w:left="2880" w:hanging="360"/>
      </w:pPr>
    </w:lvl>
    <w:lvl w:ilvl="4" w:tplc="15F4B0DE">
      <w:start w:val="1"/>
      <w:numFmt w:val="lowerLetter"/>
      <w:lvlText w:val="%5."/>
      <w:lvlJc w:val="left"/>
      <w:pPr>
        <w:ind w:left="3600" w:hanging="360"/>
      </w:pPr>
    </w:lvl>
    <w:lvl w:ilvl="5" w:tplc="B4DCDF14">
      <w:start w:val="1"/>
      <w:numFmt w:val="lowerRoman"/>
      <w:lvlText w:val="%6."/>
      <w:lvlJc w:val="right"/>
      <w:pPr>
        <w:ind w:left="4320" w:hanging="180"/>
      </w:pPr>
    </w:lvl>
    <w:lvl w:ilvl="6" w:tplc="B22CEB9C">
      <w:start w:val="1"/>
      <w:numFmt w:val="decimal"/>
      <w:lvlText w:val="%7."/>
      <w:lvlJc w:val="left"/>
      <w:pPr>
        <w:ind w:left="5040" w:hanging="360"/>
      </w:pPr>
    </w:lvl>
    <w:lvl w:ilvl="7" w:tplc="574EC4A4">
      <w:start w:val="1"/>
      <w:numFmt w:val="lowerLetter"/>
      <w:lvlText w:val="%8."/>
      <w:lvlJc w:val="left"/>
      <w:pPr>
        <w:ind w:left="5760" w:hanging="360"/>
      </w:pPr>
    </w:lvl>
    <w:lvl w:ilvl="8" w:tplc="55F063E0">
      <w:start w:val="1"/>
      <w:numFmt w:val="lowerRoman"/>
      <w:lvlText w:val="%9."/>
      <w:lvlJc w:val="right"/>
      <w:pPr>
        <w:ind w:left="6480" w:hanging="180"/>
      </w:pPr>
    </w:lvl>
  </w:abstractNum>
  <w:abstractNum w:abstractNumId="6" w15:restartNumberingAfterBreak="0">
    <w:nsid w:val="0DAF758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4907384"/>
    <w:multiLevelType w:val="multilevel"/>
    <w:tmpl w:val="FFFFFFFF"/>
    <w:lvl w:ilvl="0">
      <w:start w:val="1"/>
      <w:numFmt w:val="bullet"/>
      <w:lvlText w:val=""/>
      <w:lvlJc w:val="left"/>
      <w:pPr>
        <w:ind w:left="2308" w:hanging="360"/>
      </w:pPr>
      <w:rPr>
        <w:rFonts w:ascii="Symbol" w:hAnsi="Symbol" w:hint="default"/>
      </w:rPr>
    </w:lvl>
    <w:lvl w:ilvl="1">
      <w:start w:val="1"/>
      <w:numFmt w:val="bullet"/>
      <w:lvlText w:val="o"/>
      <w:lvlJc w:val="left"/>
      <w:pPr>
        <w:ind w:left="3028" w:hanging="360"/>
      </w:pPr>
      <w:rPr>
        <w:rFonts w:ascii="Courier New" w:hAnsi="Courier New" w:hint="default"/>
      </w:rPr>
    </w:lvl>
    <w:lvl w:ilvl="2">
      <w:start w:val="1"/>
      <w:numFmt w:val="bullet"/>
      <w:lvlText w:val=""/>
      <w:lvlJc w:val="left"/>
      <w:pPr>
        <w:ind w:left="3748" w:hanging="360"/>
      </w:pPr>
      <w:rPr>
        <w:rFonts w:ascii="Wingdings" w:hAnsi="Wingdings" w:hint="default"/>
      </w:rPr>
    </w:lvl>
    <w:lvl w:ilvl="3">
      <w:start w:val="1"/>
      <w:numFmt w:val="bullet"/>
      <w:lvlText w:val=""/>
      <w:lvlJc w:val="left"/>
      <w:pPr>
        <w:ind w:left="4468" w:hanging="360"/>
      </w:pPr>
      <w:rPr>
        <w:rFonts w:ascii="Symbol" w:hAnsi="Symbol" w:hint="default"/>
      </w:rPr>
    </w:lvl>
    <w:lvl w:ilvl="4">
      <w:start w:val="1"/>
      <w:numFmt w:val="bullet"/>
      <w:lvlText w:val="o"/>
      <w:lvlJc w:val="left"/>
      <w:pPr>
        <w:ind w:left="5188" w:hanging="360"/>
      </w:pPr>
      <w:rPr>
        <w:rFonts w:ascii="Courier New" w:hAnsi="Courier New" w:hint="default"/>
      </w:rPr>
    </w:lvl>
    <w:lvl w:ilvl="5">
      <w:start w:val="1"/>
      <w:numFmt w:val="bullet"/>
      <w:lvlText w:val=""/>
      <w:lvlJc w:val="left"/>
      <w:pPr>
        <w:ind w:left="5908" w:hanging="360"/>
      </w:pPr>
      <w:rPr>
        <w:rFonts w:ascii="Wingdings" w:hAnsi="Wingdings" w:hint="default"/>
      </w:rPr>
    </w:lvl>
    <w:lvl w:ilvl="6">
      <w:start w:val="1"/>
      <w:numFmt w:val="bullet"/>
      <w:lvlText w:val=""/>
      <w:lvlJc w:val="left"/>
      <w:pPr>
        <w:ind w:left="6628" w:hanging="360"/>
      </w:pPr>
      <w:rPr>
        <w:rFonts w:ascii="Symbol" w:hAnsi="Symbol" w:hint="default"/>
      </w:rPr>
    </w:lvl>
    <w:lvl w:ilvl="7">
      <w:start w:val="1"/>
      <w:numFmt w:val="bullet"/>
      <w:lvlText w:val="o"/>
      <w:lvlJc w:val="left"/>
      <w:pPr>
        <w:ind w:left="7348" w:hanging="360"/>
      </w:pPr>
      <w:rPr>
        <w:rFonts w:ascii="Courier New" w:hAnsi="Courier New" w:hint="default"/>
      </w:rPr>
    </w:lvl>
    <w:lvl w:ilvl="8">
      <w:start w:val="1"/>
      <w:numFmt w:val="bullet"/>
      <w:lvlText w:val=""/>
      <w:lvlJc w:val="left"/>
      <w:pPr>
        <w:ind w:left="8068" w:hanging="360"/>
      </w:pPr>
      <w:rPr>
        <w:rFonts w:ascii="Wingdings" w:hAnsi="Wingdings" w:hint="default"/>
      </w:rPr>
    </w:lvl>
  </w:abstractNum>
  <w:abstractNum w:abstractNumId="8" w15:restartNumberingAfterBreak="0">
    <w:nsid w:val="14D06E74"/>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B1F6B3E"/>
    <w:multiLevelType w:val="hybridMultilevel"/>
    <w:tmpl w:val="FFFFFFFF"/>
    <w:lvl w:ilvl="0" w:tplc="9A1CBB20">
      <w:start w:val="1"/>
      <w:numFmt w:val="decimal"/>
      <w:lvlText w:val="%1."/>
      <w:lvlJc w:val="left"/>
      <w:pPr>
        <w:ind w:left="720" w:hanging="360"/>
      </w:pPr>
    </w:lvl>
    <w:lvl w:ilvl="1" w:tplc="74AEB888">
      <w:start w:val="1"/>
      <w:numFmt w:val="lowerLetter"/>
      <w:lvlText w:val="%2)"/>
      <w:lvlJc w:val="left"/>
      <w:pPr>
        <w:ind w:left="1440" w:hanging="360"/>
      </w:pPr>
    </w:lvl>
    <w:lvl w:ilvl="2" w:tplc="BB0EA06A">
      <w:start w:val="1"/>
      <w:numFmt w:val="lowerRoman"/>
      <w:lvlText w:val="%3."/>
      <w:lvlJc w:val="right"/>
      <w:pPr>
        <w:ind w:left="2160" w:hanging="180"/>
      </w:pPr>
    </w:lvl>
    <w:lvl w:ilvl="3" w:tplc="7DEA059E">
      <w:start w:val="1"/>
      <w:numFmt w:val="decimal"/>
      <w:lvlText w:val="%4."/>
      <w:lvlJc w:val="left"/>
      <w:pPr>
        <w:ind w:left="2880" w:hanging="360"/>
      </w:pPr>
    </w:lvl>
    <w:lvl w:ilvl="4" w:tplc="01F8EB54">
      <w:start w:val="1"/>
      <w:numFmt w:val="lowerLetter"/>
      <w:lvlText w:val="%5."/>
      <w:lvlJc w:val="left"/>
      <w:pPr>
        <w:ind w:left="3600" w:hanging="360"/>
      </w:pPr>
    </w:lvl>
    <w:lvl w:ilvl="5" w:tplc="76D64CD6">
      <w:start w:val="1"/>
      <w:numFmt w:val="lowerRoman"/>
      <w:lvlText w:val="%6."/>
      <w:lvlJc w:val="right"/>
      <w:pPr>
        <w:ind w:left="4320" w:hanging="180"/>
      </w:pPr>
    </w:lvl>
    <w:lvl w:ilvl="6" w:tplc="00DC68E6">
      <w:start w:val="1"/>
      <w:numFmt w:val="decimal"/>
      <w:lvlText w:val="%7."/>
      <w:lvlJc w:val="left"/>
      <w:pPr>
        <w:ind w:left="5040" w:hanging="360"/>
      </w:pPr>
    </w:lvl>
    <w:lvl w:ilvl="7" w:tplc="B450EBBE">
      <w:start w:val="1"/>
      <w:numFmt w:val="lowerLetter"/>
      <w:lvlText w:val="%8."/>
      <w:lvlJc w:val="left"/>
      <w:pPr>
        <w:ind w:left="5760" w:hanging="360"/>
      </w:pPr>
    </w:lvl>
    <w:lvl w:ilvl="8" w:tplc="9FB42DF8">
      <w:start w:val="1"/>
      <w:numFmt w:val="lowerRoman"/>
      <w:lvlText w:val="%9."/>
      <w:lvlJc w:val="right"/>
      <w:pPr>
        <w:ind w:left="6480" w:hanging="180"/>
      </w:pPr>
    </w:lvl>
  </w:abstractNum>
  <w:abstractNum w:abstractNumId="10" w15:restartNumberingAfterBreak="0">
    <w:nsid w:val="1DFB18F1"/>
    <w:multiLevelType w:val="multilevel"/>
    <w:tmpl w:val="FFFFFFFF"/>
    <w:lvl w:ilvl="0">
      <w:start w:val="1"/>
      <w:numFmt w:val="decimal"/>
      <w:lvlText w:val="%1."/>
      <w:lvlJc w:val="left"/>
      <w:pPr>
        <w:ind w:left="720" w:hanging="360"/>
      </w:pPr>
      <w:rPr>
        <w:rFonts w:ascii="Basier Square" w:hAnsi="Basier Square"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0524482"/>
    <w:multiLevelType w:val="multilevel"/>
    <w:tmpl w:val="FFFFFFFF"/>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0B40FD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2C6328D"/>
    <w:multiLevelType w:val="multilevel"/>
    <w:tmpl w:val="C3A407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451B18C"/>
    <w:multiLevelType w:val="hybridMultilevel"/>
    <w:tmpl w:val="FFFFFFFF"/>
    <w:lvl w:ilvl="0" w:tplc="E77AC9EC">
      <w:start w:val="1"/>
      <w:numFmt w:val="decimal"/>
      <w:lvlText w:val="%1."/>
      <w:lvlJc w:val="left"/>
      <w:pPr>
        <w:ind w:left="720" w:hanging="360"/>
      </w:pPr>
    </w:lvl>
    <w:lvl w:ilvl="1" w:tplc="F72CE8BA">
      <w:start w:val="1"/>
      <w:numFmt w:val="lowerLetter"/>
      <w:lvlText w:val="%2."/>
      <w:lvlJc w:val="left"/>
      <w:pPr>
        <w:ind w:left="1440" w:hanging="360"/>
      </w:pPr>
    </w:lvl>
    <w:lvl w:ilvl="2" w:tplc="E9200404">
      <w:start w:val="1"/>
      <w:numFmt w:val="lowerRoman"/>
      <w:lvlText w:val="%3."/>
      <w:lvlJc w:val="right"/>
      <w:pPr>
        <w:ind w:left="2160" w:hanging="180"/>
      </w:pPr>
    </w:lvl>
    <w:lvl w:ilvl="3" w:tplc="90208D9A">
      <w:start w:val="1"/>
      <w:numFmt w:val="decimal"/>
      <w:lvlText w:val="%4."/>
      <w:lvlJc w:val="left"/>
      <w:pPr>
        <w:ind w:left="2880" w:hanging="360"/>
      </w:pPr>
    </w:lvl>
    <w:lvl w:ilvl="4" w:tplc="E5AEF394">
      <w:start w:val="1"/>
      <w:numFmt w:val="lowerLetter"/>
      <w:lvlText w:val="%5."/>
      <w:lvlJc w:val="left"/>
      <w:pPr>
        <w:ind w:left="3600" w:hanging="360"/>
      </w:pPr>
    </w:lvl>
    <w:lvl w:ilvl="5" w:tplc="FCDE9624">
      <w:start w:val="1"/>
      <w:numFmt w:val="lowerRoman"/>
      <w:lvlText w:val="%6."/>
      <w:lvlJc w:val="right"/>
      <w:pPr>
        <w:ind w:left="4320" w:hanging="180"/>
      </w:pPr>
    </w:lvl>
    <w:lvl w:ilvl="6" w:tplc="59AA6454">
      <w:start w:val="1"/>
      <w:numFmt w:val="decimal"/>
      <w:lvlText w:val="%7."/>
      <w:lvlJc w:val="left"/>
      <w:pPr>
        <w:ind w:left="5040" w:hanging="360"/>
      </w:pPr>
    </w:lvl>
    <w:lvl w:ilvl="7" w:tplc="4EA222BA">
      <w:start w:val="1"/>
      <w:numFmt w:val="lowerLetter"/>
      <w:lvlText w:val="%8."/>
      <w:lvlJc w:val="left"/>
      <w:pPr>
        <w:ind w:left="5760" w:hanging="360"/>
      </w:pPr>
    </w:lvl>
    <w:lvl w:ilvl="8" w:tplc="B8FEA0CE">
      <w:start w:val="1"/>
      <w:numFmt w:val="lowerRoman"/>
      <w:lvlText w:val="%9."/>
      <w:lvlJc w:val="right"/>
      <w:pPr>
        <w:ind w:left="6480" w:hanging="180"/>
      </w:pPr>
    </w:lvl>
  </w:abstractNum>
  <w:abstractNum w:abstractNumId="15" w15:restartNumberingAfterBreak="0">
    <w:nsid w:val="25311556"/>
    <w:multiLevelType w:val="hybridMultilevel"/>
    <w:tmpl w:val="6C78D00E"/>
    <w:lvl w:ilvl="0" w:tplc="8A2EA616">
      <w:start w:val="1"/>
      <w:numFmt w:val="lowerLetter"/>
      <w:lvlText w:val="%1)"/>
      <w:lvlJc w:val="left"/>
      <w:pPr>
        <w:ind w:left="784" w:hanging="360"/>
      </w:pPr>
    </w:lvl>
    <w:lvl w:ilvl="1" w:tplc="28A834AE">
      <w:start w:val="1"/>
      <w:numFmt w:val="lowerLetter"/>
      <w:lvlText w:val="%2."/>
      <w:lvlJc w:val="left"/>
      <w:pPr>
        <w:ind w:left="1440" w:hanging="360"/>
      </w:pPr>
    </w:lvl>
    <w:lvl w:ilvl="2" w:tplc="46488D6C">
      <w:start w:val="1"/>
      <w:numFmt w:val="lowerRoman"/>
      <w:lvlText w:val="%3."/>
      <w:lvlJc w:val="right"/>
      <w:pPr>
        <w:ind w:left="2160" w:hanging="180"/>
      </w:pPr>
    </w:lvl>
    <w:lvl w:ilvl="3" w:tplc="CEB8F77A">
      <w:start w:val="1"/>
      <w:numFmt w:val="decimal"/>
      <w:lvlText w:val="%4."/>
      <w:lvlJc w:val="left"/>
      <w:pPr>
        <w:ind w:left="2944" w:hanging="360"/>
      </w:pPr>
    </w:lvl>
    <w:lvl w:ilvl="4" w:tplc="9BCA078E">
      <w:start w:val="1"/>
      <w:numFmt w:val="lowerLetter"/>
      <w:lvlText w:val="%5."/>
      <w:lvlJc w:val="left"/>
      <w:pPr>
        <w:ind w:left="3600" w:hanging="360"/>
      </w:pPr>
    </w:lvl>
    <w:lvl w:ilvl="5" w:tplc="40DCCD70">
      <w:start w:val="1"/>
      <w:numFmt w:val="lowerRoman"/>
      <w:lvlText w:val="%6."/>
      <w:lvlJc w:val="right"/>
      <w:pPr>
        <w:ind w:left="4320" w:hanging="180"/>
      </w:pPr>
    </w:lvl>
    <w:lvl w:ilvl="6" w:tplc="525E6BD8">
      <w:start w:val="1"/>
      <w:numFmt w:val="decimal"/>
      <w:lvlText w:val="%7."/>
      <w:lvlJc w:val="left"/>
      <w:pPr>
        <w:ind w:left="5104" w:hanging="360"/>
      </w:pPr>
      <w:rPr>
        <w:i w:val="0"/>
        <w:iCs w:val="0"/>
      </w:rPr>
    </w:lvl>
    <w:lvl w:ilvl="7" w:tplc="DDF471CC">
      <w:start w:val="1"/>
      <w:numFmt w:val="lowerLetter"/>
      <w:lvlText w:val="%8."/>
      <w:lvlJc w:val="left"/>
      <w:pPr>
        <w:ind w:left="5760" w:hanging="360"/>
      </w:pPr>
    </w:lvl>
    <w:lvl w:ilvl="8" w:tplc="0FFEE560">
      <w:start w:val="1"/>
      <w:numFmt w:val="lowerRoman"/>
      <w:lvlText w:val="%9."/>
      <w:lvlJc w:val="right"/>
      <w:pPr>
        <w:ind w:left="6480" w:hanging="180"/>
      </w:pPr>
    </w:lvl>
  </w:abstractNum>
  <w:abstractNum w:abstractNumId="16" w15:restartNumberingAfterBreak="0">
    <w:nsid w:val="26021C82"/>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E63CB4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26FF294"/>
    <w:multiLevelType w:val="multilevel"/>
    <w:tmpl w:val="FFFFFFFF"/>
    <w:lvl w:ilvl="0">
      <w:start w:val="1"/>
      <w:numFmt w:val="decimal"/>
      <w:lvlText w:val="%1."/>
      <w:lvlJc w:val="left"/>
      <w:pPr>
        <w:ind w:left="720" w:hanging="360"/>
      </w:pPr>
      <w:rPr>
        <w:rFonts w:ascii="Basier Square" w:hAnsi="Basier Square"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61E4C16"/>
    <w:multiLevelType w:val="hybridMultilevel"/>
    <w:tmpl w:val="5868EAA0"/>
    <w:lvl w:ilvl="0" w:tplc="04150017">
      <w:start w:val="1"/>
      <w:numFmt w:val="lowerLetter"/>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20" w15:restartNumberingAfterBreak="0">
    <w:nsid w:val="3AA5ABC8"/>
    <w:multiLevelType w:val="multilevel"/>
    <w:tmpl w:val="FFFFFFFF"/>
    <w:lvl w:ilvl="0">
      <w:start w:val="1"/>
      <w:numFmt w:val="decimal"/>
      <w:lvlText w:val="%1."/>
      <w:lvlJc w:val="left"/>
      <w:pPr>
        <w:ind w:left="720" w:hanging="360"/>
      </w:pPr>
      <w:rPr>
        <w:rFonts w:ascii="Basier Square" w:hAnsi="Basier Square"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E994671"/>
    <w:multiLevelType w:val="hybridMultilevel"/>
    <w:tmpl w:val="5128D2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0A81009"/>
    <w:multiLevelType w:val="hybridMultilevel"/>
    <w:tmpl w:val="FFFFFFFF"/>
    <w:lvl w:ilvl="0" w:tplc="944CBEAC">
      <w:start w:val="1"/>
      <w:numFmt w:val="decimal"/>
      <w:lvlText w:val="%1."/>
      <w:lvlJc w:val="left"/>
      <w:pPr>
        <w:ind w:left="720" w:hanging="360"/>
      </w:pPr>
    </w:lvl>
    <w:lvl w:ilvl="1" w:tplc="58844100">
      <w:start w:val="1"/>
      <w:numFmt w:val="lowerLetter"/>
      <w:lvlText w:val="%2)"/>
      <w:lvlJc w:val="left"/>
      <w:pPr>
        <w:ind w:left="1440" w:hanging="360"/>
      </w:pPr>
    </w:lvl>
    <w:lvl w:ilvl="2" w:tplc="F5F44C84">
      <w:start w:val="1"/>
      <w:numFmt w:val="lowerRoman"/>
      <w:lvlText w:val="%3."/>
      <w:lvlJc w:val="right"/>
      <w:pPr>
        <w:ind w:left="2160" w:hanging="180"/>
      </w:pPr>
    </w:lvl>
    <w:lvl w:ilvl="3" w:tplc="BD68F3AA">
      <w:start w:val="1"/>
      <w:numFmt w:val="decimal"/>
      <w:lvlText w:val="%4."/>
      <w:lvlJc w:val="left"/>
      <w:pPr>
        <w:ind w:left="2880" w:hanging="360"/>
      </w:pPr>
    </w:lvl>
    <w:lvl w:ilvl="4" w:tplc="740EBD8E">
      <w:start w:val="1"/>
      <w:numFmt w:val="lowerLetter"/>
      <w:lvlText w:val="%5."/>
      <w:lvlJc w:val="left"/>
      <w:pPr>
        <w:ind w:left="3600" w:hanging="360"/>
      </w:pPr>
    </w:lvl>
    <w:lvl w:ilvl="5" w:tplc="A2983D0C">
      <w:start w:val="1"/>
      <w:numFmt w:val="lowerRoman"/>
      <w:lvlText w:val="%6."/>
      <w:lvlJc w:val="right"/>
      <w:pPr>
        <w:ind w:left="4320" w:hanging="180"/>
      </w:pPr>
    </w:lvl>
    <w:lvl w:ilvl="6" w:tplc="718ECBF8">
      <w:start w:val="1"/>
      <w:numFmt w:val="decimal"/>
      <w:lvlText w:val="%7."/>
      <w:lvlJc w:val="left"/>
      <w:pPr>
        <w:ind w:left="5040" w:hanging="360"/>
      </w:pPr>
    </w:lvl>
    <w:lvl w:ilvl="7" w:tplc="7698267E">
      <w:start w:val="1"/>
      <w:numFmt w:val="lowerLetter"/>
      <w:lvlText w:val="%8."/>
      <w:lvlJc w:val="left"/>
      <w:pPr>
        <w:ind w:left="5760" w:hanging="360"/>
      </w:pPr>
    </w:lvl>
    <w:lvl w:ilvl="8" w:tplc="12EC49C2">
      <w:start w:val="1"/>
      <w:numFmt w:val="lowerRoman"/>
      <w:lvlText w:val="%9."/>
      <w:lvlJc w:val="right"/>
      <w:pPr>
        <w:ind w:left="6480" w:hanging="180"/>
      </w:pPr>
    </w:lvl>
  </w:abstractNum>
  <w:abstractNum w:abstractNumId="23" w15:restartNumberingAfterBreak="0">
    <w:nsid w:val="40F8A755"/>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1F89AC7"/>
    <w:multiLevelType w:val="hybridMultilevel"/>
    <w:tmpl w:val="FFFFFFFF"/>
    <w:lvl w:ilvl="0" w:tplc="EF74E8CC">
      <w:start w:val="1"/>
      <w:numFmt w:val="decimal"/>
      <w:lvlText w:val="%1."/>
      <w:lvlJc w:val="left"/>
      <w:pPr>
        <w:ind w:left="720" w:hanging="360"/>
      </w:pPr>
    </w:lvl>
    <w:lvl w:ilvl="1" w:tplc="65AAA1B6">
      <w:start w:val="1"/>
      <w:numFmt w:val="lowerLetter"/>
      <w:lvlText w:val="%2)"/>
      <w:lvlJc w:val="left"/>
      <w:pPr>
        <w:ind w:left="720" w:hanging="360"/>
      </w:pPr>
    </w:lvl>
    <w:lvl w:ilvl="2" w:tplc="3042CE2A">
      <w:start w:val="1"/>
      <w:numFmt w:val="lowerRoman"/>
      <w:lvlText w:val="%3."/>
      <w:lvlJc w:val="right"/>
      <w:pPr>
        <w:ind w:left="2160" w:hanging="180"/>
      </w:pPr>
    </w:lvl>
    <w:lvl w:ilvl="3" w:tplc="A9606EA4">
      <w:start w:val="1"/>
      <w:numFmt w:val="decimal"/>
      <w:lvlText w:val="%4."/>
      <w:lvlJc w:val="left"/>
      <w:pPr>
        <w:ind w:left="2880" w:hanging="360"/>
      </w:pPr>
    </w:lvl>
    <w:lvl w:ilvl="4" w:tplc="08E82670">
      <w:start w:val="1"/>
      <w:numFmt w:val="lowerLetter"/>
      <w:lvlText w:val="%5."/>
      <w:lvlJc w:val="left"/>
      <w:pPr>
        <w:ind w:left="3600" w:hanging="360"/>
      </w:pPr>
    </w:lvl>
    <w:lvl w:ilvl="5" w:tplc="EF86659A">
      <w:start w:val="1"/>
      <w:numFmt w:val="lowerRoman"/>
      <w:lvlText w:val="%6."/>
      <w:lvlJc w:val="right"/>
      <w:pPr>
        <w:ind w:left="4320" w:hanging="180"/>
      </w:pPr>
    </w:lvl>
    <w:lvl w:ilvl="6" w:tplc="4F34E578">
      <w:start w:val="1"/>
      <w:numFmt w:val="decimal"/>
      <w:lvlText w:val="%7."/>
      <w:lvlJc w:val="left"/>
      <w:pPr>
        <w:ind w:left="5040" w:hanging="360"/>
      </w:pPr>
    </w:lvl>
    <w:lvl w:ilvl="7" w:tplc="DBC486F4">
      <w:start w:val="1"/>
      <w:numFmt w:val="lowerLetter"/>
      <w:lvlText w:val="%8."/>
      <w:lvlJc w:val="left"/>
      <w:pPr>
        <w:ind w:left="5760" w:hanging="360"/>
      </w:pPr>
    </w:lvl>
    <w:lvl w:ilvl="8" w:tplc="B95CB524">
      <w:start w:val="1"/>
      <w:numFmt w:val="lowerRoman"/>
      <w:lvlText w:val="%9."/>
      <w:lvlJc w:val="right"/>
      <w:pPr>
        <w:ind w:left="6480" w:hanging="180"/>
      </w:pPr>
    </w:lvl>
  </w:abstractNum>
  <w:abstractNum w:abstractNumId="25" w15:restartNumberingAfterBreak="0">
    <w:nsid w:val="437C9F91"/>
    <w:multiLevelType w:val="hybridMultilevel"/>
    <w:tmpl w:val="FFFFFFFF"/>
    <w:lvl w:ilvl="0" w:tplc="4DB8F542">
      <w:start w:val="1"/>
      <w:numFmt w:val="decimal"/>
      <w:lvlText w:val="%1."/>
      <w:lvlJc w:val="left"/>
      <w:pPr>
        <w:ind w:left="720" w:hanging="360"/>
      </w:pPr>
      <w:rPr>
        <w:rFonts w:ascii="Basier Square" w:hAnsi="Basier Square" w:hint="default"/>
      </w:rPr>
    </w:lvl>
    <w:lvl w:ilvl="1" w:tplc="6E16B42E">
      <w:start w:val="1"/>
      <w:numFmt w:val="lowerLetter"/>
      <w:lvlText w:val="%2."/>
      <w:lvlJc w:val="left"/>
      <w:pPr>
        <w:ind w:left="1440" w:hanging="360"/>
      </w:pPr>
    </w:lvl>
    <w:lvl w:ilvl="2" w:tplc="D03882C8">
      <w:start w:val="1"/>
      <w:numFmt w:val="lowerRoman"/>
      <w:lvlText w:val="%3."/>
      <w:lvlJc w:val="right"/>
      <w:pPr>
        <w:ind w:left="2160" w:hanging="180"/>
      </w:pPr>
    </w:lvl>
    <w:lvl w:ilvl="3" w:tplc="D2940658">
      <w:start w:val="1"/>
      <w:numFmt w:val="decimal"/>
      <w:lvlText w:val="%4."/>
      <w:lvlJc w:val="left"/>
      <w:pPr>
        <w:ind w:left="2880" w:hanging="360"/>
      </w:pPr>
    </w:lvl>
    <w:lvl w:ilvl="4" w:tplc="B20E6F6E">
      <w:start w:val="1"/>
      <w:numFmt w:val="lowerLetter"/>
      <w:lvlText w:val="%5."/>
      <w:lvlJc w:val="left"/>
      <w:pPr>
        <w:ind w:left="3600" w:hanging="360"/>
      </w:pPr>
    </w:lvl>
    <w:lvl w:ilvl="5" w:tplc="3B5EF800">
      <w:start w:val="1"/>
      <w:numFmt w:val="lowerRoman"/>
      <w:lvlText w:val="%6."/>
      <w:lvlJc w:val="right"/>
      <w:pPr>
        <w:ind w:left="4320" w:hanging="180"/>
      </w:pPr>
    </w:lvl>
    <w:lvl w:ilvl="6" w:tplc="B5E0DA14">
      <w:start w:val="1"/>
      <w:numFmt w:val="decimal"/>
      <w:lvlText w:val="%7."/>
      <w:lvlJc w:val="left"/>
      <w:pPr>
        <w:ind w:left="5040" w:hanging="360"/>
      </w:pPr>
    </w:lvl>
    <w:lvl w:ilvl="7" w:tplc="E488E094">
      <w:start w:val="1"/>
      <w:numFmt w:val="lowerLetter"/>
      <w:lvlText w:val="%8."/>
      <w:lvlJc w:val="left"/>
      <w:pPr>
        <w:ind w:left="5760" w:hanging="360"/>
      </w:pPr>
    </w:lvl>
    <w:lvl w:ilvl="8" w:tplc="1EA4FECA">
      <w:start w:val="1"/>
      <w:numFmt w:val="lowerRoman"/>
      <w:lvlText w:val="%9."/>
      <w:lvlJc w:val="right"/>
      <w:pPr>
        <w:ind w:left="6480" w:hanging="180"/>
      </w:pPr>
    </w:lvl>
  </w:abstractNum>
  <w:abstractNum w:abstractNumId="26" w15:restartNumberingAfterBreak="0">
    <w:nsid w:val="4D9B1E86"/>
    <w:multiLevelType w:val="hybridMultilevel"/>
    <w:tmpl w:val="274AAF0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E8A0EEF6">
      <w:start w:val="1"/>
      <w:numFmt w:val="lowerRoman"/>
      <w:lvlText w:val="%3."/>
      <w:lvlJc w:val="right"/>
      <w:pPr>
        <w:ind w:left="2160" w:hanging="180"/>
      </w:pPr>
    </w:lvl>
    <w:lvl w:ilvl="3" w:tplc="DE061B3C">
      <w:start w:val="1"/>
      <w:numFmt w:val="decimal"/>
      <w:lvlText w:val="%4."/>
      <w:lvlJc w:val="left"/>
      <w:pPr>
        <w:ind w:left="2880" w:hanging="360"/>
      </w:pPr>
    </w:lvl>
    <w:lvl w:ilvl="4" w:tplc="0F8A88CC">
      <w:start w:val="1"/>
      <w:numFmt w:val="lowerLetter"/>
      <w:lvlText w:val="%5."/>
      <w:lvlJc w:val="left"/>
      <w:pPr>
        <w:ind w:left="3600" w:hanging="360"/>
      </w:pPr>
    </w:lvl>
    <w:lvl w:ilvl="5" w:tplc="70749AF8">
      <w:start w:val="1"/>
      <w:numFmt w:val="lowerRoman"/>
      <w:lvlText w:val="%6."/>
      <w:lvlJc w:val="right"/>
      <w:pPr>
        <w:ind w:left="4320" w:hanging="180"/>
      </w:pPr>
    </w:lvl>
    <w:lvl w:ilvl="6" w:tplc="83782D92">
      <w:start w:val="1"/>
      <w:numFmt w:val="decimal"/>
      <w:lvlText w:val="%7."/>
      <w:lvlJc w:val="left"/>
      <w:pPr>
        <w:ind w:left="5040" w:hanging="360"/>
      </w:pPr>
    </w:lvl>
    <w:lvl w:ilvl="7" w:tplc="BC2C64F4">
      <w:start w:val="1"/>
      <w:numFmt w:val="lowerLetter"/>
      <w:lvlText w:val="%8."/>
      <w:lvlJc w:val="left"/>
      <w:pPr>
        <w:ind w:left="5760" w:hanging="360"/>
      </w:pPr>
    </w:lvl>
    <w:lvl w:ilvl="8" w:tplc="5784DEAC">
      <w:start w:val="1"/>
      <w:numFmt w:val="lowerRoman"/>
      <w:lvlText w:val="%9."/>
      <w:lvlJc w:val="right"/>
      <w:pPr>
        <w:ind w:left="6480" w:hanging="180"/>
      </w:pPr>
    </w:lvl>
  </w:abstractNum>
  <w:abstractNum w:abstractNumId="27" w15:restartNumberingAfterBreak="0">
    <w:nsid w:val="566E902F"/>
    <w:multiLevelType w:val="multilevel"/>
    <w:tmpl w:val="FFFFFFFF"/>
    <w:lvl w:ilvl="0">
      <w:start w:val="1"/>
      <w:numFmt w:val="decimal"/>
      <w:lvlText w:val="%1."/>
      <w:lvlJc w:val="left"/>
      <w:pPr>
        <w:ind w:left="720" w:hanging="360"/>
      </w:pPr>
      <w:rPr>
        <w:rFonts w:ascii="Basier Square" w:hAnsi="Basier Square"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8D06EC1"/>
    <w:multiLevelType w:val="hybridMultilevel"/>
    <w:tmpl w:val="5D9A6D6E"/>
    <w:lvl w:ilvl="0" w:tplc="F170145E">
      <w:start w:val="5"/>
      <w:numFmt w:val="decimal"/>
      <w:lvlText w:val="%1."/>
      <w:lvlJc w:val="left"/>
      <w:pPr>
        <w:ind w:left="323" w:hanging="323"/>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B7B4357"/>
    <w:multiLevelType w:val="hybridMultilevel"/>
    <w:tmpl w:val="FFFFFFFF"/>
    <w:lvl w:ilvl="0" w:tplc="87C4DFD2">
      <w:start w:val="1"/>
      <w:numFmt w:val="decimal"/>
      <w:lvlText w:val="%1."/>
      <w:lvlJc w:val="left"/>
      <w:pPr>
        <w:ind w:left="720" w:hanging="360"/>
      </w:pPr>
    </w:lvl>
    <w:lvl w:ilvl="1" w:tplc="F4E2184C">
      <w:start w:val="1"/>
      <w:numFmt w:val="lowerLetter"/>
      <w:lvlText w:val="%2."/>
      <w:lvlJc w:val="left"/>
      <w:pPr>
        <w:ind w:left="1440" w:hanging="360"/>
      </w:pPr>
    </w:lvl>
    <w:lvl w:ilvl="2" w:tplc="87A8A08C">
      <w:start w:val="1"/>
      <w:numFmt w:val="lowerRoman"/>
      <w:lvlText w:val="%3."/>
      <w:lvlJc w:val="right"/>
      <w:pPr>
        <w:ind w:left="2160" w:hanging="180"/>
      </w:pPr>
    </w:lvl>
    <w:lvl w:ilvl="3" w:tplc="9C38A246">
      <w:start w:val="1"/>
      <w:numFmt w:val="decimal"/>
      <w:lvlText w:val="%4."/>
      <w:lvlJc w:val="left"/>
      <w:pPr>
        <w:ind w:left="2880" w:hanging="360"/>
      </w:pPr>
    </w:lvl>
    <w:lvl w:ilvl="4" w:tplc="F00A793E">
      <w:start w:val="1"/>
      <w:numFmt w:val="lowerLetter"/>
      <w:lvlText w:val="%5."/>
      <w:lvlJc w:val="left"/>
      <w:pPr>
        <w:ind w:left="3600" w:hanging="360"/>
      </w:pPr>
    </w:lvl>
    <w:lvl w:ilvl="5" w:tplc="D32E3DCE">
      <w:start w:val="1"/>
      <w:numFmt w:val="lowerRoman"/>
      <w:lvlText w:val="%6."/>
      <w:lvlJc w:val="right"/>
      <w:pPr>
        <w:ind w:left="4320" w:hanging="180"/>
      </w:pPr>
    </w:lvl>
    <w:lvl w:ilvl="6" w:tplc="66924F7E">
      <w:start w:val="1"/>
      <w:numFmt w:val="decimal"/>
      <w:lvlText w:val="%7."/>
      <w:lvlJc w:val="left"/>
      <w:pPr>
        <w:ind w:left="5040" w:hanging="360"/>
      </w:pPr>
    </w:lvl>
    <w:lvl w:ilvl="7" w:tplc="183E425A">
      <w:start w:val="1"/>
      <w:numFmt w:val="lowerLetter"/>
      <w:lvlText w:val="%8."/>
      <w:lvlJc w:val="left"/>
      <w:pPr>
        <w:ind w:left="5760" w:hanging="360"/>
      </w:pPr>
    </w:lvl>
    <w:lvl w:ilvl="8" w:tplc="EEF280AA">
      <w:start w:val="1"/>
      <w:numFmt w:val="lowerRoman"/>
      <w:lvlText w:val="%9."/>
      <w:lvlJc w:val="right"/>
      <w:pPr>
        <w:ind w:left="6480" w:hanging="180"/>
      </w:pPr>
    </w:lvl>
  </w:abstractNum>
  <w:abstractNum w:abstractNumId="30" w15:restartNumberingAfterBreak="0">
    <w:nsid w:val="632E7839"/>
    <w:multiLevelType w:val="multilevel"/>
    <w:tmpl w:val="FFFFFFFF"/>
    <w:lvl w:ilvl="0">
      <w:start w:val="1"/>
      <w:numFmt w:val="decimal"/>
      <w:lvlText w:val="%1."/>
      <w:lvlJc w:val="left"/>
      <w:pPr>
        <w:ind w:left="720" w:hanging="360"/>
      </w:pPr>
      <w:rPr>
        <w:rFonts w:ascii="Basier Square" w:hAnsi="Basier Square"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722E2CA"/>
    <w:multiLevelType w:val="hybridMultilevel"/>
    <w:tmpl w:val="FFFFFFFF"/>
    <w:lvl w:ilvl="0" w:tplc="DBAE565A">
      <w:start w:val="1"/>
      <w:numFmt w:val="decimal"/>
      <w:lvlText w:val="%1."/>
      <w:lvlJc w:val="left"/>
      <w:pPr>
        <w:ind w:left="720" w:hanging="360"/>
      </w:pPr>
    </w:lvl>
    <w:lvl w:ilvl="1" w:tplc="158AA62C">
      <w:start w:val="1"/>
      <w:numFmt w:val="lowerLetter"/>
      <w:lvlText w:val="%2)"/>
      <w:lvlJc w:val="left"/>
      <w:pPr>
        <w:ind w:left="1440" w:hanging="360"/>
      </w:pPr>
    </w:lvl>
    <w:lvl w:ilvl="2" w:tplc="90602850">
      <w:start w:val="1"/>
      <w:numFmt w:val="lowerRoman"/>
      <w:lvlText w:val="%3."/>
      <w:lvlJc w:val="right"/>
      <w:pPr>
        <w:ind w:left="2160" w:hanging="180"/>
      </w:pPr>
    </w:lvl>
    <w:lvl w:ilvl="3" w:tplc="E15894FC">
      <w:start w:val="1"/>
      <w:numFmt w:val="decimal"/>
      <w:lvlText w:val="%4."/>
      <w:lvlJc w:val="left"/>
      <w:pPr>
        <w:ind w:left="2880" w:hanging="360"/>
      </w:pPr>
    </w:lvl>
    <w:lvl w:ilvl="4" w:tplc="EC889C14">
      <w:start w:val="1"/>
      <w:numFmt w:val="lowerLetter"/>
      <w:lvlText w:val="%5."/>
      <w:lvlJc w:val="left"/>
      <w:pPr>
        <w:ind w:left="3600" w:hanging="360"/>
      </w:pPr>
    </w:lvl>
    <w:lvl w:ilvl="5" w:tplc="43BE6664">
      <w:start w:val="1"/>
      <w:numFmt w:val="lowerRoman"/>
      <w:lvlText w:val="%6."/>
      <w:lvlJc w:val="right"/>
      <w:pPr>
        <w:ind w:left="4320" w:hanging="180"/>
      </w:pPr>
    </w:lvl>
    <w:lvl w:ilvl="6" w:tplc="9D94B410">
      <w:start w:val="1"/>
      <w:numFmt w:val="decimal"/>
      <w:lvlText w:val="%7."/>
      <w:lvlJc w:val="left"/>
      <w:pPr>
        <w:ind w:left="5040" w:hanging="360"/>
      </w:pPr>
    </w:lvl>
    <w:lvl w:ilvl="7" w:tplc="5D70E59A">
      <w:start w:val="1"/>
      <w:numFmt w:val="lowerLetter"/>
      <w:lvlText w:val="%8."/>
      <w:lvlJc w:val="left"/>
      <w:pPr>
        <w:ind w:left="5760" w:hanging="360"/>
      </w:pPr>
    </w:lvl>
    <w:lvl w:ilvl="8" w:tplc="CBC4A2D8">
      <w:start w:val="1"/>
      <w:numFmt w:val="lowerRoman"/>
      <w:lvlText w:val="%9."/>
      <w:lvlJc w:val="right"/>
      <w:pPr>
        <w:ind w:left="6480" w:hanging="180"/>
      </w:pPr>
    </w:lvl>
  </w:abstractNum>
  <w:abstractNum w:abstractNumId="32" w15:restartNumberingAfterBreak="0">
    <w:nsid w:val="6CBEF349"/>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E7131CC"/>
    <w:multiLevelType w:val="hybridMultilevel"/>
    <w:tmpl w:val="274AAF0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6F0E9CE0"/>
    <w:multiLevelType w:val="hybridMultilevel"/>
    <w:tmpl w:val="FFFFFFFF"/>
    <w:lvl w:ilvl="0" w:tplc="1C8C89C8">
      <w:start w:val="1"/>
      <w:numFmt w:val="decimal"/>
      <w:lvlText w:val="%1."/>
      <w:lvlJc w:val="left"/>
      <w:pPr>
        <w:ind w:left="404" w:hanging="360"/>
      </w:pPr>
    </w:lvl>
    <w:lvl w:ilvl="1" w:tplc="3DE4D954">
      <w:start w:val="1"/>
      <w:numFmt w:val="lowerLetter"/>
      <w:lvlText w:val="%2."/>
      <w:lvlJc w:val="left"/>
      <w:pPr>
        <w:ind w:left="1124" w:hanging="360"/>
      </w:pPr>
    </w:lvl>
    <w:lvl w:ilvl="2" w:tplc="F68CF1AE">
      <w:start w:val="1"/>
      <w:numFmt w:val="lowerRoman"/>
      <w:lvlText w:val="%3."/>
      <w:lvlJc w:val="right"/>
      <w:pPr>
        <w:ind w:left="1844" w:hanging="180"/>
      </w:pPr>
    </w:lvl>
    <w:lvl w:ilvl="3" w:tplc="2A7E8380">
      <w:start w:val="1"/>
      <w:numFmt w:val="decimal"/>
      <w:lvlText w:val="%4."/>
      <w:lvlJc w:val="left"/>
      <w:pPr>
        <w:ind w:left="2564" w:hanging="360"/>
      </w:pPr>
    </w:lvl>
    <w:lvl w:ilvl="4" w:tplc="4E3CE230">
      <w:start w:val="1"/>
      <w:numFmt w:val="lowerLetter"/>
      <w:lvlText w:val="%5."/>
      <w:lvlJc w:val="left"/>
      <w:pPr>
        <w:ind w:left="3284" w:hanging="360"/>
      </w:pPr>
    </w:lvl>
    <w:lvl w:ilvl="5" w:tplc="C6867910">
      <w:start w:val="1"/>
      <w:numFmt w:val="lowerRoman"/>
      <w:lvlText w:val="%6."/>
      <w:lvlJc w:val="right"/>
      <w:pPr>
        <w:ind w:left="4004" w:hanging="180"/>
      </w:pPr>
    </w:lvl>
    <w:lvl w:ilvl="6" w:tplc="B7828C9E">
      <w:start w:val="1"/>
      <w:numFmt w:val="decimal"/>
      <w:lvlText w:val="%7."/>
      <w:lvlJc w:val="left"/>
      <w:pPr>
        <w:ind w:left="4724" w:hanging="360"/>
      </w:pPr>
    </w:lvl>
    <w:lvl w:ilvl="7" w:tplc="F1BC563C">
      <w:start w:val="1"/>
      <w:numFmt w:val="lowerLetter"/>
      <w:lvlText w:val="%8."/>
      <w:lvlJc w:val="left"/>
      <w:pPr>
        <w:ind w:left="5444" w:hanging="360"/>
      </w:pPr>
    </w:lvl>
    <w:lvl w:ilvl="8" w:tplc="9A24D4A2">
      <w:start w:val="1"/>
      <w:numFmt w:val="lowerRoman"/>
      <w:lvlText w:val="%9."/>
      <w:lvlJc w:val="right"/>
      <w:pPr>
        <w:ind w:left="6164" w:hanging="180"/>
      </w:pPr>
    </w:lvl>
  </w:abstractNum>
  <w:abstractNum w:abstractNumId="35" w15:restartNumberingAfterBreak="0">
    <w:nsid w:val="702BFA52"/>
    <w:multiLevelType w:val="hybridMultilevel"/>
    <w:tmpl w:val="FFFFFFFF"/>
    <w:lvl w:ilvl="0" w:tplc="2062CD24">
      <w:start w:val="1"/>
      <w:numFmt w:val="decimal"/>
      <w:lvlText w:val="%1."/>
      <w:lvlJc w:val="left"/>
      <w:pPr>
        <w:ind w:left="720" w:hanging="360"/>
      </w:pPr>
    </w:lvl>
    <w:lvl w:ilvl="1" w:tplc="9364F950">
      <w:start w:val="1"/>
      <w:numFmt w:val="lowerLetter"/>
      <w:lvlText w:val="%2)"/>
      <w:lvlJc w:val="left"/>
      <w:pPr>
        <w:ind w:left="1440" w:hanging="360"/>
      </w:pPr>
    </w:lvl>
    <w:lvl w:ilvl="2" w:tplc="2A84564C">
      <w:start w:val="1"/>
      <w:numFmt w:val="lowerRoman"/>
      <w:lvlText w:val="%3."/>
      <w:lvlJc w:val="right"/>
      <w:pPr>
        <w:ind w:left="2160" w:hanging="180"/>
      </w:pPr>
    </w:lvl>
    <w:lvl w:ilvl="3" w:tplc="38081098">
      <w:start w:val="1"/>
      <w:numFmt w:val="decimal"/>
      <w:lvlText w:val="%4."/>
      <w:lvlJc w:val="left"/>
      <w:pPr>
        <w:ind w:left="2880" w:hanging="360"/>
      </w:pPr>
    </w:lvl>
    <w:lvl w:ilvl="4" w:tplc="D8EC4FEC">
      <w:start w:val="1"/>
      <w:numFmt w:val="lowerLetter"/>
      <w:lvlText w:val="%5."/>
      <w:lvlJc w:val="left"/>
      <w:pPr>
        <w:ind w:left="3600" w:hanging="360"/>
      </w:pPr>
    </w:lvl>
    <w:lvl w:ilvl="5" w:tplc="8848BC00">
      <w:start w:val="1"/>
      <w:numFmt w:val="lowerRoman"/>
      <w:lvlText w:val="%6."/>
      <w:lvlJc w:val="right"/>
      <w:pPr>
        <w:ind w:left="4320" w:hanging="180"/>
      </w:pPr>
    </w:lvl>
    <w:lvl w:ilvl="6" w:tplc="FA40F30E">
      <w:start w:val="1"/>
      <w:numFmt w:val="decimal"/>
      <w:lvlText w:val="%7."/>
      <w:lvlJc w:val="left"/>
      <w:pPr>
        <w:ind w:left="5040" w:hanging="360"/>
      </w:pPr>
    </w:lvl>
    <w:lvl w:ilvl="7" w:tplc="27C89EB4">
      <w:start w:val="1"/>
      <w:numFmt w:val="lowerLetter"/>
      <w:lvlText w:val="%8."/>
      <w:lvlJc w:val="left"/>
      <w:pPr>
        <w:ind w:left="5760" w:hanging="360"/>
      </w:pPr>
    </w:lvl>
    <w:lvl w:ilvl="8" w:tplc="01EC2B86">
      <w:start w:val="1"/>
      <w:numFmt w:val="lowerRoman"/>
      <w:lvlText w:val="%9."/>
      <w:lvlJc w:val="right"/>
      <w:pPr>
        <w:ind w:left="6480" w:hanging="180"/>
      </w:pPr>
    </w:lvl>
  </w:abstractNum>
  <w:abstractNum w:abstractNumId="36" w15:restartNumberingAfterBreak="0">
    <w:nsid w:val="74818806"/>
    <w:multiLevelType w:val="hybridMultilevel"/>
    <w:tmpl w:val="FFFFFFFF"/>
    <w:lvl w:ilvl="0" w:tplc="1506E2F8">
      <w:start w:val="1"/>
      <w:numFmt w:val="lowerLetter"/>
      <w:lvlText w:val="%1)"/>
      <w:lvlJc w:val="left"/>
      <w:pPr>
        <w:ind w:left="720" w:hanging="360"/>
      </w:pPr>
    </w:lvl>
    <w:lvl w:ilvl="1" w:tplc="FD7C0488">
      <w:start w:val="1"/>
      <w:numFmt w:val="lowerLetter"/>
      <w:lvlText w:val="%2."/>
      <w:lvlJc w:val="left"/>
      <w:pPr>
        <w:ind w:left="1440" w:hanging="360"/>
      </w:pPr>
    </w:lvl>
    <w:lvl w:ilvl="2" w:tplc="4C420D96">
      <w:start w:val="1"/>
      <w:numFmt w:val="lowerRoman"/>
      <w:lvlText w:val="%3."/>
      <w:lvlJc w:val="right"/>
      <w:pPr>
        <w:ind w:left="2160" w:hanging="180"/>
      </w:pPr>
    </w:lvl>
    <w:lvl w:ilvl="3" w:tplc="AA6C86E8">
      <w:start w:val="1"/>
      <w:numFmt w:val="decimal"/>
      <w:lvlText w:val="%4."/>
      <w:lvlJc w:val="left"/>
      <w:pPr>
        <w:ind w:left="2880" w:hanging="360"/>
      </w:pPr>
    </w:lvl>
    <w:lvl w:ilvl="4" w:tplc="E4201C2A">
      <w:start w:val="1"/>
      <w:numFmt w:val="lowerLetter"/>
      <w:lvlText w:val="%5."/>
      <w:lvlJc w:val="left"/>
      <w:pPr>
        <w:ind w:left="3600" w:hanging="360"/>
      </w:pPr>
    </w:lvl>
    <w:lvl w:ilvl="5" w:tplc="E45E8420">
      <w:start w:val="1"/>
      <w:numFmt w:val="lowerRoman"/>
      <w:lvlText w:val="%6."/>
      <w:lvlJc w:val="right"/>
      <w:pPr>
        <w:ind w:left="4320" w:hanging="180"/>
      </w:pPr>
    </w:lvl>
    <w:lvl w:ilvl="6" w:tplc="264A6960">
      <w:start w:val="1"/>
      <w:numFmt w:val="decimal"/>
      <w:lvlText w:val="%7."/>
      <w:lvlJc w:val="left"/>
      <w:pPr>
        <w:ind w:left="5040" w:hanging="360"/>
      </w:pPr>
    </w:lvl>
    <w:lvl w:ilvl="7" w:tplc="E920FD6C">
      <w:start w:val="1"/>
      <w:numFmt w:val="lowerLetter"/>
      <w:lvlText w:val="%8."/>
      <w:lvlJc w:val="left"/>
      <w:pPr>
        <w:ind w:left="5760" w:hanging="360"/>
      </w:pPr>
    </w:lvl>
    <w:lvl w:ilvl="8" w:tplc="AD7E3BD8">
      <w:start w:val="1"/>
      <w:numFmt w:val="lowerRoman"/>
      <w:lvlText w:val="%9."/>
      <w:lvlJc w:val="right"/>
      <w:pPr>
        <w:ind w:left="6480" w:hanging="180"/>
      </w:pPr>
    </w:lvl>
  </w:abstractNum>
  <w:abstractNum w:abstractNumId="37" w15:restartNumberingAfterBreak="0">
    <w:nsid w:val="7BBAC131"/>
    <w:multiLevelType w:val="hybridMultilevel"/>
    <w:tmpl w:val="FFFFFFFF"/>
    <w:lvl w:ilvl="0" w:tplc="BD867890">
      <w:start w:val="1"/>
      <w:numFmt w:val="decimal"/>
      <w:lvlText w:val="%1."/>
      <w:lvlJc w:val="left"/>
      <w:pPr>
        <w:ind w:left="720" w:hanging="360"/>
      </w:pPr>
    </w:lvl>
    <w:lvl w:ilvl="1" w:tplc="C6624A10">
      <w:start w:val="1"/>
      <w:numFmt w:val="lowerLetter"/>
      <w:lvlText w:val="%2."/>
      <w:lvlJc w:val="left"/>
      <w:pPr>
        <w:ind w:left="1440" w:hanging="360"/>
      </w:pPr>
    </w:lvl>
    <w:lvl w:ilvl="2" w:tplc="99DAC554">
      <w:start w:val="1"/>
      <w:numFmt w:val="lowerRoman"/>
      <w:lvlText w:val="%3."/>
      <w:lvlJc w:val="right"/>
      <w:pPr>
        <w:ind w:left="2160" w:hanging="180"/>
      </w:pPr>
    </w:lvl>
    <w:lvl w:ilvl="3" w:tplc="DE2A81B0">
      <w:start w:val="1"/>
      <w:numFmt w:val="decimal"/>
      <w:lvlText w:val="%4."/>
      <w:lvlJc w:val="left"/>
      <w:pPr>
        <w:ind w:left="2880" w:hanging="360"/>
      </w:pPr>
    </w:lvl>
    <w:lvl w:ilvl="4" w:tplc="B0B49D84">
      <w:start w:val="1"/>
      <w:numFmt w:val="lowerLetter"/>
      <w:lvlText w:val="%5."/>
      <w:lvlJc w:val="left"/>
      <w:pPr>
        <w:ind w:left="3600" w:hanging="360"/>
      </w:pPr>
    </w:lvl>
    <w:lvl w:ilvl="5" w:tplc="5386BD82">
      <w:start w:val="1"/>
      <w:numFmt w:val="lowerRoman"/>
      <w:lvlText w:val="%6."/>
      <w:lvlJc w:val="right"/>
      <w:pPr>
        <w:ind w:left="4320" w:hanging="180"/>
      </w:pPr>
    </w:lvl>
    <w:lvl w:ilvl="6" w:tplc="B0067E64">
      <w:start w:val="1"/>
      <w:numFmt w:val="decimal"/>
      <w:lvlText w:val="%7."/>
      <w:lvlJc w:val="left"/>
      <w:pPr>
        <w:ind w:left="5040" w:hanging="360"/>
      </w:pPr>
    </w:lvl>
    <w:lvl w:ilvl="7" w:tplc="26B661EE">
      <w:start w:val="1"/>
      <w:numFmt w:val="lowerLetter"/>
      <w:lvlText w:val="%8."/>
      <w:lvlJc w:val="left"/>
      <w:pPr>
        <w:ind w:left="5760" w:hanging="360"/>
      </w:pPr>
    </w:lvl>
    <w:lvl w:ilvl="8" w:tplc="6CD22876">
      <w:start w:val="1"/>
      <w:numFmt w:val="lowerRoman"/>
      <w:lvlText w:val="%9."/>
      <w:lvlJc w:val="right"/>
      <w:pPr>
        <w:ind w:left="6480" w:hanging="180"/>
      </w:pPr>
    </w:lvl>
  </w:abstractNum>
  <w:abstractNum w:abstractNumId="38" w15:restartNumberingAfterBreak="0">
    <w:nsid w:val="7DBB461F"/>
    <w:multiLevelType w:val="hybridMultilevel"/>
    <w:tmpl w:val="FFFFFFFF"/>
    <w:lvl w:ilvl="0" w:tplc="D5A4AF14">
      <w:start w:val="1"/>
      <w:numFmt w:val="decimal"/>
      <w:lvlText w:val="%1."/>
      <w:lvlJc w:val="left"/>
      <w:pPr>
        <w:ind w:left="720" w:hanging="360"/>
      </w:pPr>
      <w:rPr>
        <w:rFonts w:ascii="Basier Square" w:hAnsi="Basier Square" w:hint="default"/>
      </w:rPr>
    </w:lvl>
    <w:lvl w:ilvl="1" w:tplc="24CAA01C">
      <w:start w:val="1"/>
      <w:numFmt w:val="lowerLetter"/>
      <w:lvlText w:val="%2)"/>
      <w:lvlJc w:val="left"/>
      <w:pPr>
        <w:ind w:left="1440" w:hanging="360"/>
      </w:pPr>
    </w:lvl>
    <w:lvl w:ilvl="2" w:tplc="BF105252">
      <w:start w:val="1"/>
      <w:numFmt w:val="lowerRoman"/>
      <w:lvlText w:val="%3."/>
      <w:lvlJc w:val="right"/>
      <w:pPr>
        <w:ind w:left="2160" w:hanging="180"/>
      </w:pPr>
    </w:lvl>
    <w:lvl w:ilvl="3" w:tplc="9CD8ABA4">
      <w:start w:val="1"/>
      <w:numFmt w:val="decimal"/>
      <w:lvlText w:val="%4."/>
      <w:lvlJc w:val="left"/>
      <w:pPr>
        <w:ind w:left="2880" w:hanging="360"/>
      </w:pPr>
    </w:lvl>
    <w:lvl w:ilvl="4" w:tplc="3BFCBCE0">
      <w:start w:val="1"/>
      <w:numFmt w:val="lowerLetter"/>
      <w:lvlText w:val="%5."/>
      <w:lvlJc w:val="left"/>
      <w:pPr>
        <w:ind w:left="3600" w:hanging="360"/>
      </w:pPr>
    </w:lvl>
    <w:lvl w:ilvl="5" w:tplc="945CF414">
      <w:start w:val="1"/>
      <w:numFmt w:val="lowerRoman"/>
      <w:lvlText w:val="%6."/>
      <w:lvlJc w:val="right"/>
      <w:pPr>
        <w:ind w:left="4320" w:hanging="180"/>
      </w:pPr>
    </w:lvl>
    <w:lvl w:ilvl="6" w:tplc="61988FA8">
      <w:start w:val="1"/>
      <w:numFmt w:val="decimal"/>
      <w:lvlText w:val="%7."/>
      <w:lvlJc w:val="left"/>
      <w:pPr>
        <w:ind w:left="5040" w:hanging="360"/>
      </w:pPr>
    </w:lvl>
    <w:lvl w:ilvl="7" w:tplc="B70614D0">
      <w:start w:val="1"/>
      <w:numFmt w:val="lowerLetter"/>
      <w:lvlText w:val="%8."/>
      <w:lvlJc w:val="left"/>
      <w:pPr>
        <w:ind w:left="5760" w:hanging="360"/>
      </w:pPr>
    </w:lvl>
    <w:lvl w:ilvl="8" w:tplc="E86652B0">
      <w:start w:val="1"/>
      <w:numFmt w:val="lowerRoman"/>
      <w:lvlText w:val="%9."/>
      <w:lvlJc w:val="right"/>
      <w:pPr>
        <w:ind w:left="6480" w:hanging="180"/>
      </w:pPr>
    </w:lvl>
  </w:abstractNum>
  <w:num w:numId="1" w16cid:durableId="1281960499">
    <w:abstractNumId w:val="4"/>
  </w:num>
  <w:num w:numId="2" w16cid:durableId="1590038252">
    <w:abstractNumId w:val="0"/>
  </w:num>
  <w:num w:numId="3" w16cid:durableId="1056974815">
    <w:abstractNumId w:val="10"/>
  </w:num>
  <w:num w:numId="4" w16cid:durableId="1235236776">
    <w:abstractNumId w:val="27"/>
  </w:num>
  <w:num w:numId="5" w16cid:durableId="1289625491">
    <w:abstractNumId w:val="22"/>
  </w:num>
  <w:num w:numId="6" w16cid:durableId="1308972372">
    <w:abstractNumId w:val="2"/>
  </w:num>
  <w:num w:numId="7" w16cid:durableId="131288986">
    <w:abstractNumId w:val="17"/>
  </w:num>
  <w:num w:numId="8" w16cid:durableId="1349986419">
    <w:abstractNumId w:val="8"/>
  </w:num>
  <w:num w:numId="9" w16cid:durableId="1391921418">
    <w:abstractNumId w:val="7"/>
  </w:num>
  <w:num w:numId="10" w16cid:durableId="1404528090">
    <w:abstractNumId w:val="16"/>
  </w:num>
  <w:num w:numId="11" w16cid:durableId="159274785">
    <w:abstractNumId w:val="14"/>
  </w:num>
  <w:num w:numId="12" w16cid:durableId="1657149901">
    <w:abstractNumId w:val="5"/>
  </w:num>
  <w:num w:numId="13" w16cid:durableId="1685743762">
    <w:abstractNumId w:val="30"/>
  </w:num>
  <w:num w:numId="14" w16cid:durableId="1831746693">
    <w:abstractNumId w:val="20"/>
  </w:num>
  <w:num w:numId="15" w16cid:durableId="1859157788">
    <w:abstractNumId w:val="36"/>
  </w:num>
  <w:num w:numId="16" w16cid:durableId="1878423030">
    <w:abstractNumId w:val="18"/>
  </w:num>
  <w:num w:numId="17" w16cid:durableId="1944729726">
    <w:abstractNumId w:val="25"/>
  </w:num>
  <w:num w:numId="18" w16cid:durableId="1946425292">
    <w:abstractNumId w:val="32"/>
  </w:num>
  <w:num w:numId="19" w16cid:durableId="2056389761">
    <w:abstractNumId w:val="24"/>
  </w:num>
  <w:num w:numId="20" w16cid:durableId="2060396070">
    <w:abstractNumId w:val="6"/>
  </w:num>
  <w:num w:numId="21" w16cid:durableId="213005513">
    <w:abstractNumId w:val="37"/>
  </w:num>
  <w:num w:numId="22" w16cid:durableId="24720974">
    <w:abstractNumId w:val="13"/>
  </w:num>
  <w:num w:numId="23" w16cid:durableId="280696881">
    <w:abstractNumId w:val="3"/>
  </w:num>
  <w:num w:numId="24" w16cid:durableId="331492306">
    <w:abstractNumId w:val="9"/>
  </w:num>
  <w:num w:numId="25" w16cid:durableId="348261207">
    <w:abstractNumId w:val="29"/>
  </w:num>
  <w:num w:numId="26" w16cid:durableId="380400666">
    <w:abstractNumId w:val="35"/>
  </w:num>
  <w:num w:numId="27" w16cid:durableId="381250671">
    <w:abstractNumId w:val="23"/>
  </w:num>
  <w:num w:numId="28" w16cid:durableId="383217183">
    <w:abstractNumId w:val="31"/>
  </w:num>
  <w:num w:numId="29" w16cid:durableId="413623511">
    <w:abstractNumId w:val="38"/>
  </w:num>
  <w:num w:numId="30" w16cid:durableId="571549970">
    <w:abstractNumId w:val="12"/>
  </w:num>
  <w:num w:numId="31" w16cid:durableId="63574690">
    <w:abstractNumId w:val="34"/>
  </w:num>
  <w:num w:numId="32" w16cid:durableId="647365737">
    <w:abstractNumId w:val="1"/>
  </w:num>
  <w:num w:numId="33" w16cid:durableId="713650595">
    <w:abstractNumId w:val="26"/>
  </w:num>
  <w:num w:numId="34" w16cid:durableId="948393943">
    <w:abstractNumId w:val="15"/>
  </w:num>
  <w:num w:numId="35" w16cid:durableId="991443025">
    <w:abstractNumId w:val="11"/>
  </w:num>
  <w:num w:numId="36" w16cid:durableId="412046996">
    <w:abstractNumId w:val="21"/>
  </w:num>
  <w:num w:numId="37" w16cid:durableId="157430720">
    <w:abstractNumId w:val="33"/>
  </w:num>
  <w:num w:numId="38" w16cid:durableId="1541210594">
    <w:abstractNumId w:val="28"/>
  </w:num>
  <w:num w:numId="39" w16cid:durableId="542131011">
    <w:abstractNumId w:val="1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0E3C60"/>
    <w:rsid w:val="00005C8C"/>
    <w:rsid w:val="00022875"/>
    <w:rsid w:val="00030AC3"/>
    <w:rsid w:val="00040750"/>
    <w:rsid w:val="00043F78"/>
    <w:rsid w:val="00065D8B"/>
    <w:rsid w:val="00072503"/>
    <w:rsid w:val="00074524"/>
    <w:rsid w:val="000866E0"/>
    <w:rsid w:val="000A6D4E"/>
    <w:rsid w:val="000B27A9"/>
    <w:rsid w:val="000C35D4"/>
    <w:rsid w:val="000D2D83"/>
    <w:rsid w:val="001004CE"/>
    <w:rsid w:val="001057E4"/>
    <w:rsid w:val="00132A16"/>
    <w:rsid w:val="00136702"/>
    <w:rsid w:val="00137EEE"/>
    <w:rsid w:val="00143607"/>
    <w:rsid w:val="00160BCE"/>
    <w:rsid w:val="0016192F"/>
    <w:rsid w:val="00171F13"/>
    <w:rsid w:val="00197BB0"/>
    <w:rsid w:val="001A0A80"/>
    <w:rsid w:val="001B2708"/>
    <w:rsid w:val="001D12C5"/>
    <w:rsid w:val="001D3810"/>
    <w:rsid w:val="001E4044"/>
    <w:rsid w:val="001E527F"/>
    <w:rsid w:val="0021000C"/>
    <w:rsid w:val="00236969"/>
    <w:rsid w:val="00240F99"/>
    <w:rsid w:val="0024415C"/>
    <w:rsid w:val="00263B6C"/>
    <w:rsid w:val="00267E63"/>
    <w:rsid w:val="00275CFD"/>
    <w:rsid w:val="002A676D"/>
    <w:rsid w:val="002B408D"/>
    <w:rsid w:val="002C6A9D"/>
    <w:rsid w:val="002E54B4"/>
    <w:rsid w:val="00303DBC"/>
    <w:rsid w:val="003112A0"/>
    <w:rsid w:val="00311C1B"/>
    <w:rsid w:val="00332B0F"/>
    <w:rsid w:val="00336147"/>
    <w:rsid w:val="0036511D"/>
    <w:rsid w:val="0037267F"/>
    <w:rsid w:val="00388A59"/>
    <w:rsid w:val="003919AA"/>
    <w:rsid w:val="00395706"/>
    <w:rsid w:val="003A01E2"/>
    <w:rsid w:val="003C4644"/>
    <w:rsid w:val="003D49AD"/>
    <w:rsid w:val="003D6D27"/>
    <w:rsid w:val="003E0D90"/>
    <w:rsid w:val="003F2E5C"/>
    <w:rsid w:val="00403194"/>
    <w:rsid w:val="00440A6E"/>
    <w:rsid w:val="00450F2D"/>
    <w:rsid w:val="0045152F"/>
    <w:rsid w:val="0045355D"/>
    <w:rsid w:val="0047381A"/>
    <w:rsid w:val="004845B9"/>
    <w:rsid w:val="00484CFB"/>
    <w:rsid w:val="004C5525"/>
    <w:rsid w:val="004D160D"/>
    <w:rsid w:val="00504A68"/>
    <w:rsid w:val="00513C71"/>
    <w:rsid w:val="00525490"/>
    <w:rsid w:val="005302BD"/>
    <w:rsid w:val="00541216"/>
    <w:rsid w:val="00572F65"/>
    <w:rsid w:val="00576FA9"/>
    <w:rsid w:val="005952B7"/>
    <w:rsid w:val="00596D18"/>
    <w:rsid w:val="005C103C"/>
    <w:rsid w:val="005D7807"/>
    <w:rsid w:val="00602031"/>
    <w:rsid w:val="00611D7F"/>
    <w:rsid w:val="00614F69"/>
    <w:rsid w:val="00640447"/>
    <w:rsid w:val="00645763"/>
    <w:rsid w:val="00695754"/>
    <w:rsid w:val="006A3FA5"/>
    <w:rsid w:val="006C0F75"/>
    <w:rsid w:val="006D0EF4"/>
    <w:rsid w:val="006D6B65"/>
    <w:rsid w:val="006E0F8C"/>
    <w:rsid w:val="006E6A84"/>
    <w:rsid w:val="006F0842"/>
    <w:rsid w:val="006F6EFB"/>
    <w:rsid w:val="00700C4A"/>
    <w:rsid w:val="0070318E"/>
    <w:rsid w:val="00746945"/>
    <w:rsid w:val="00755553"/>
    <w:rsid w:val="00773A07"/>
    <w:rsid w:val="00786AC9"/>
    <w:rsid w:val="00791692"/>
    <w:rsid w:val="00795971"/>
    <w:rsid w:val="007B49F3"/>
    <w:rsid w:val="007B55F4"/>
    <w:rsid w:val="007D7D07"/>
    <w:rsid w:val="007E21CA"/>
    <w:rsid w:val="008249A8"/>
    <w:rsid w:val="008250F0"/>
    <w:rsid w:val="00843E55"/>
    <w:rsid w:val="00846806"/>
    <w:rsid w:val="00863C19"/>
    <w:rsid w:val="00863CBC"/>
    <w:rsid w:val="008F0641"/>
    <w:rsid w:val="008F3448"/>
    <w:rsid w:val="008F5B95"/>
    <w:rsid w:val="008F69F0"/>
    <w:rsid w:val="00926E77"/>
    <w:rsid w:val="00947EF5"/>
    <w:rsid w:val="0095311C"/>
    <w:rsid w:val="00983747"/>
    <w:rsid w:val="00987385"/>
    <w:rsid w:val="0099066D"/>
    <w:rsid w:val="009A3882"/>
    <w:rsid w:val="009B2247"/>
    <w:rsid w:val="00A12252"/>
    <w:rsid w:val="00A1264B"/>
    <w:rsid w:val="00A32265"/>
    <w:rsid w:val="00A34378"/>
    <w:rsid w:val="00A50475"/>
    <w:rsid w:val="00A56C68"/>
    <w:rsid w:val="00A67470"/>
    <w:rsid w:val="00AA508A"/>
    <w:rsid w:val="00AB30F8"/>
    <w:rsid w:val="00AE0C00"/>
    <w:rsid w:val="00AE1D6B"/>
    <w:rsid w:val="00AE208D"/>
    <w:rsid w:val="00AE44B6"/>
    <w:rsid w:val="00AE74C2"/>
    <w:rsid w:val="00B206F6"/>
    <w:rsid w:val="00B331F5"/>
    <w:rsid w:val="00B37585"/>
    <w:rsid w:val="00B5503C"/>
    <w:rsid w:val="00B62E0D"/>
    <w:rsid w:val="00B960C6"/>
    <w:rsid w:val="00BA5744"/>
    <w:rsid w:val="00BD4B8C"/>
    <w:rsid w:val="00BF1AC7"/>
    <w:rsid w:val="00C10C36"/>
    <w:rsid w:val="00C13DB2"/>
    <w:rsid w:val="00C25712"/>
    <w:rsid w:val="00C266B4"/>
    <w:rsid w:val="00C35A32"/>
    <w:rsid w:val="00C36D82"/>
    <w:rsid w:val="00C379A3"/>
    <w:rsid w:val="00C56EE6"/>
    <w:rsid w:val="00C861B3"/>
    <w:rsid w:val="00C86A7F"/>
    <w:rsid w:val="00CA054E"/>
    <w:rsid w:val="00CB6BF4"/>
    <w:rsid w:val="00CD7F95"/>
    <w:rsid w:val="00CE3E1B"/>
    <w:rsid w:val="00D25D68"/>
    <w:rsid w:val="00D42D39"/>
    <w:rsid w:val="00D46BEB"/>
    <w:rsid w:val="00D54968"/>
    <w:rsid w:val="00D901BE"/>
    <w:rsid w:val="00DA42E8"/>
    <w:rsid w:val="00DA587E"/>
    <w:rsid w:val="00DB4B29"/>
    <w:rsid w:val="00DE6396"/>
    <w:rsid w:val="00E1069B"/>
    <w:rsid w:val="00E2080D"/>
    <w:rsid w:val="00E25A20"/>
    <w:rsid w:val="00E34FF1"/>
    <w:rsid w:val="00E3C473"/>
    <w:rsid w:val="00E43B0B"/>
    <w:rsid w:val="00E47848"/>
    <w:rsid w:val="00E4797B"/>
    <w:rsid w:val="00E607BE"/>
    <w:rsid w:val="00E61978"/>
    <w:rsid w:val="00E64B26"/>
    <w:rsid w:val="00E67965"/>
    <w:rsid w:val="00E70888"/>
    <w:rsid w:val="00E80099"/>
    <w:rsid w:val="00E97804"/>
    <w:rsid w:val="00EA30B1"/>
    <w:rsid w:val="00F16D71"/>
    <w:rsid w:val="00F43F8A"/>
    <w:rsid w:val="00F64120"/>
    <w:rsid w:val="00F77A96"/>
    <w:rsid w:val="00FA56DD"/>
    <w:rsid w:val="00FB39D6"/>
    <w:rsid w:val="00FB6CEA"/>
    <w:rsid w:val="00FC4403"/>
    <w:rsid w:val="00FD23BB"/>
    <w:rsid w:val="00FE35DD"/>
    <w:rsid w:val="011B1DBC"/>
    <w:rsid w:val="012A36E9"/>
    <w:rsid w:val="01649D90"/>
    <w:rsid w:val="01925CC1"/>
    <w:rsid w:val="01B5D9BB"/>
    <w:rsid w:val="01DF3F92"/>
    <w:rsid w:val="01EC5350"/>
    <w:rsid w:val="0209254F"/>
    <w:rsid w:val="020AC919"/>
    <w:rsid w:val="0216DE94"/>
    <w:rsid w:val="02207C4D"/>
    <w:rsid w:val="023435F1"/>
    <w:rsid w:val="02615946"/>
    <w:rsid w:val="02640628"/>
    <w:rsid w:val="0279AC2D"/>
    <w:rsid w:val="028AEE91"/>
    <w:rsid w:val="02B1CADB"/>
    <w:rsid w:val="02BA48B8"/>
    <w:rsid w:val="02CDF613"/>
    <w:rsid w:val="02EA410E"/>
    <w:rsid w:val="02F1A5EF"/>
    <w:rsid w:val="031E9C32"/>
    <w:rsid w:val="0326C19A"/>
    <w:rsid w:val="034BB5F9"/>
    <w:rsid w:val="0360EE52"/>
    <w:rsid w:val="0373E6C1"/>
    <w:rsid w:val="0380A499"/>
    <w:rsid w:val="03ABFA62"/>
    <w:rsid w:val="03C6EF69"/>
    <w:rsid w:val="03C8EB25"/>
    <w:rsid w:val="03EBA37D"/>
    <w:rsid w:val="04683163"/>
    <w:rsid w:val="048917DC"/>
    <w:rsid w:val="04AE79E6"/>
    <w:rsid w:val="04B79DF0"/>
    <w:rsid w:val="04D2CC85"/>
    <w:rsid w:val="04F5A563"/>
    <w:rsid w:val="05071C10"/>
    <w:rsid w:val="050B7D1E"/>
    <w:rsid w:val="0520B48F"/>
    <w:rsid w:val="052F6B05"/>
    <w:rsid w:val="0557868D"/>
    <w:rsid w:val="055C7C33"/>
    <w:rsid w:val="056B4DC4"/>
    <w:rsid w:val="05A7E9F5"/>
    <w:rsid w:val="05A98FF9"/>
    <w:rsid w:val="05AFF446"/>
    <w:rsid w:val="05F49115"/>
    <w:rsid w:val="05F4A0F0"/>
    <w:rsid w:val="05FCB36F"/>
    <w:rsid w:val="0610997B"/>
    <w:rsid w:val="062BEEA1"/>
    <w:rsid w:val="063DA5AB"/>
    <w:rsid w:val="064A3516"/>
    <w:rsid w:val="067B67F5"/>
    <w:rsid w:val="06809C8B"/>
    <w:rsid w:val="068DF6A3"/>
    <w:rsid w:val="06997B8E"/>
    <w:rsid w:val="06C43A1E"/>
    <w:rsid w:val="06D0F071"/>
    <w:rsid w:val="06DC48F6"/>
    <w:rsid w:val="06F00AD5"/>
    <w:rsid w:val="0705C1EC"/>
    <w:rsid w:val="071B526C"/>
    <w:rsid w:val="077737AE"/>
    <w:rsid w:val="07925099"/>
    <w:rsid w:val="07A16EF0"/>
    <w:rsid w:val="07A6D843"/>
    <w:rsid w:val="07A83A03"/>
    <w:rsid w:val="07F90D9D"/>
    <w:rsid w:val="07FE1CBE"/>
    <w:rsid w:val="08018E23"/>
    <w:rsid w:val="08689084"/>
    <w:rsid w:val="086FC5B4"/>
    <w:rsid w:val="0873FA6A"/>
    <w:rsid w:val="08B73071"/>
    <w:rsid w:val="08C142E2"/>
    <w:rsid w:val="08FC34BD"/>
    <w:rsid w:val="091A6F6F"/>
    <w:rsid w:val="091B8588"/>
    <w:rsid w:val="09384804"/>
    <w:rsid w:val="0940C8DE"/>
    <w:rsid w:val="0959D367"/>
    <w:rsid w:val="0973EBB4"/>
    <w:rsid w:val="099A0827"/>
    <w:rsid w:val="09BB0164"/>
    <w:rsid w:val="09BC7F6D"/>
    <w:rsid w:val="09C8829D"/>
    <w:rsid w:val="09CDD254"/>
    <w:rsid w:val="09D382B2"/>
    <w:rsid w:val="09E8F08E"/>
    <w:rsid w:val="09F4D36B"/>
    <w:rsid w:val="0A1A95B8"/>
    <w:rsid w:val="0A40F677"/>
    <w:rsid w:val="0A878FF9"/>
    <w:rsid w:val="0A8C12B3"/>
    <w:rsid w:val="0AA9766C"/>
    <w:rsid w:val="0AC4EEE5"/>
    <w:rsid w:val="0AD35983"/>
    <w:rsid w:val="0AD42B26"/>
    <w:rsid w:val="0AE49541"/>
    <w:rsid w:val="0B326468"/>
    <w:rsid w:val="0B44330E"/>
    <w:rsid w:val="0B516126"/>
    <w:rsid w:val="0B531586"/>
    <w:rsid w:val="0B6B42A8"/>
    <w:rsid w:val="0B79810D"/>
    <w:rsid w:val="0BCA7876"/>
    <w:rsid w:val="0BD843F8"/>
    <w:rsid w:val="0BF16231"/>
    <w:rsid w:val="0C146AE0"/>
    <w:rsid w:val="0C4AA458"/>
    <w:rsid w:val="0C5004D7"/>
    <w:rsid w:val="0C66A57E"/>
    <w:rsid w:val="0C762A76"/>
    <w:rsid w:val="0C8D80D4"/>
    <w:rsid w:val="0CA10574"/>
    <w:rsid w:val="0CA28394"/>
    <w:rsid w:val="0CAD0490"/>
    <w:rsid w:val="0CB17C2E"/>
    <w:rsid w:val="0D19ED28"/>
    <w:rsid w:val="0D4BE7F2"/>
    <w:rsid w:val="0D51B5FC"/>
    <w:rsid w:val="0D6C9C13"/>
    <w:rsid w:val="0D80E3FB"/>
    <w:rsid w:val="0D85CDCA"/>
    <w:rsid w:val="0DBFB5CA"/>
    <w:rsid w:val="0DE574AC"/>
    <w:rsid w:val="0E446F31"/>
    <w:rsid w:val="0E4FBA03"/>
    <w:rsid w:val="0E58CB5C"/>
    <w:rsid w:val="0EB4DA9A"/>
    <w:rsid w:val="0EF86796"/>
    <w:rsid w:val="0F069EE9"/>
    <w:rsid w:val="0F2E9106"/>
    <w:rsid w:val="0F4EB3BF"/>
    <w:rsid w:val="0F57EA9B"/>
    <w:rsid w:val="0F9BDF12"/>
    <w:rsid w:val="0FB93BFF"/>
    <w:rsid w:val="0FF26E81"/>
    <w:rsid w:val="103763FD"/>
    <w:rsid w:val="103DC7ED"/>
    <w:rsid w:val="10465351"/>
    <w:rsid w:val="105C7810"/>
    <w:rsid w:val="106B0FE8"/>
    <w:rsid w:val="10C88E73"/>
    <w:rsid w:val="10CDAEA5"/>
    <w:rsid w:val="10F779AE"/>
    <w:rsid w:val="10FA417B"/>
    <w:rsid w:val="1110C257"/>
    <w:rsid w:val="111C43B8"/>
    <w:rsid w:val="1138CFA0"/>
    <w:rsid w:val="113AE3FC"/>
    <w:rsid w:val="1149F3D2"/>
    <w:rsid w:val="11524726"/>
    <w:rsid w:val="115CD654"/>
    <w:rsid w:val="1188BBF6"/>
    <w:rsid w:val="1189E4A0"/>
    <w:rsid w:val="119D2796"/>
    <w:rsid w:val="11AC10B5"/>
    <w:rsid w:val="11AEA827"/>
    <w:rsid w:val="11C53892"/>
    <w:rsid w:val="11E3AD17"/>
    <w:rsid w:val="11FDDEEC"/>
    <w:rsid w:val="12024C7A"/>
    <w:rsid w:val="121F9DFF"/>
    <w:rsid w:val="12267EC4"/>
    <w:rsid w:val="122BA271"/>
    <w:rsid w:val="12309856"/>
    <w:rsid w:val="123FB558"/>
    <w:rsid w:val="12496587"/>
    <w:rsid w:val="1277F566"/>
    <w:rsid w:val="127C12E5"/>
    <w:rsid w:val="12C9917C"/>
    <w:rsid w:val="1367DD87"/>
    <w:rsid w:val="136F36E6"/>
    <w:rsid w:val="1370C3E6"/>
    <w:rsid w:val="1375D5A3"/>
    <w:rsid w:val="13780032"/>
    <w:rsid w:val="137A1CC3"/>
    <w:rsid w:val="13D0419A"/>
    <w:rsid w:val="13D93609"/>
    <w:rsid w:val="13E96611"/>
    <w:rsid w:val="13F05B8B"/>
    <w:rsid w:val="14178648"/>
    <w:rsid w:val="1419C882"/>
    <w:rsid w:val="14408D85"/>
    <w:rsid w:val="144576D3"/>
    <w:rsid w:val="1477A6D4"/>
    <w:rsid w:val="148353AB"/>
    <w:rsid w:val="1483B6A5"/>
    <w:rsid w:val="14A5F13B"/>
    <w:rsid w:val="14BB13F1"/>
    <w:rsid w:val="14D1ECF3"/>
    <w:rsid w:val="14D4B12E"/>
    <w:rsid w:val="150B43C0"/>
    <w:rsid w:val="150ED8BB"/>
    <w:rsid w:val="152967A2"/>
    <w:rsid w:val="153F8365"/>
    <w:rsid w:val="15A52292"/>
    <w:rsid w:val="15AE4BE1"/>
    <w:rsid w:val="15B2F8BB"/>
    <w:rsid w:val="15E50A27"/>
    <w:rsid w:val="15F12D08"/>
    <w:rsid w:val="1605A9A8"/>
    <w:rsid w:val="161CCB1B"/>
    <w:rsid w:val="161DA434"/>
    <w:rsid w:val="166DDB42"/>
    <w:rsid w:val="16A0894A"/>
    <w:rsid w:val="16B712B8"/>
    <w:rsid w:val="16BF51B6"/>
    <w:rsid w:val="16C61B7F"/>
    <w:rsid w:val="16D34355"/>
    <w:rsid w:val="16D9E394"/>
    <w:rsid w:val="16E2DF89"/>
    <w:rsid w:val="1710348C"/>
    <w:rsid w:val="1717B65F"/>
    <w:rsid w:val="17192E47"/>
    <w:rsid w:val="17281863"/>
    <w:rsid w:val="172F585F"/>
    <w:rsid w:val="175130D6"/>
    <w:rsid w:val="1761C797"/>
    <w:rsid w:val="1766B55B"/>
    <w:rsid w:val="17B878B8"/>
    <w:rsid w:val="17D4E1FF"/>
    <w:rsid w:val="17DAD091"/>
    <w:rsid w:val="1808575A"/>
    <w:rsid w:val="18179683"/>
    <w:rsid w:val="181A5549"/>
    <w:rsid w:val="182F3051"/>
    <w:rsid w:val="184D7DB8"/>
    <w:rsid w:val="18643AB5"/>
    <w:rsid w:val="187C730B"/>
    <w:rsid w:val="18A79DFD"/>
    <w:rsid w:val="18AE44FC"/>
    <w:rsid w:val="18D193F1"/>
    <w:rsid w:val="18F593D5"/>
    <w:rsid w:val="190F623E"/>
    <w:rsid w:val="1914ADA6"/>
    <w:rsid w:val="1917CB0B"/>
    <w:rsid w:val="1922B208"/>
    <w:rsid w:val="192A2F2E"/>
    <w:rsid w:val="194592AB"/>
    <w:rsid w:val="19731E1E"/>
    <w:rsid w:val="198E1F4A"/>
    <w:rsid w:val="1996C078"/>
    <w:rsid w:val="1998F856"/>
    <w:rsid w:val="19A54060"/>
    <w:rsid w:val="19B12CF6"/>
    <w:rsid w:val="19B17405"/>
    <w:rsid w:val="19E86F04"/>
    <w:rsid w:val="19FB4A6F"/>
    <w:rsid w:val="1A1DA635"/>
    <w:rsid w:val="1A2E27B5"/>
    <w:rsid w:val="1A5F7316"/>
    <w:rsid w:val="1A868DED"/>
    <w:rsid w:val="1A8E2E68"/>
    <w:rsid w:val="1A925542"/>
    <w:rsid w:val="1AA0AB04"/>
    <w:rsid w:val="1AC9227A"/>
    <w:rsid w:val="1AF0B416"/>
    <w:rsid w:val="1B2CB454"/>
    <w:rsid w:val="1B503955"/>
    <w:rsid w:val="1B60EDD3"/>
    <w:rsid w:val="1B68023E"/>
    <w:rsid w:val="1B7768FB"/>
    <w:rsid w:val="1B85E5FA"/>
    <w:rsid w:val="1BA44F12"/>
    <w:rsid w:val="1BAC7507"/>
    <w:rsid w:val="1BC30878"/>
    <w:rsid w:val="1BCBFAD7"/>
    <w:rsid w:val="1BD5D021"/>
    <w:rsid w:val="1BFAFFF1"/>
    <w:rsid w:val="1C05D85F"/>
    <w:rsid w:val="1C1438B9"/>
    <w:rsid w:val="1C2EB3B5"/>
    <w:rsid w:val="1C500183"/>
    <w:rsid w:val="1C7FAA90"/>
    <w:rsid w:val="1C8ECF67"/>
    <w:rsid w:val="1CB3A0F7"/>
    <w:rsid w:val="1CC7D12B"/>
    <w:rsid w:val="1CCFD96D"/>
    <w:rsid w:val="1CD28CCE"/>
    <w:rsid w:val="1D0C5046"/>
    <w:rsid w:val="1D1694B0"/>
    <w:rsid w:val="1D50893A"/>
    <w:rsid w:val="1D59F11E"/>
    <w:rsid w:val="1D82AF57"/>
    <w:rsid w:val="1D9DFAA8"/>
    <w:rsid w:val="1DBF34ED"/>
    <w:rsid w:val="1DEC89B2"/>
    <w:rsid w:val="1E0B07F1"/>
    <w:rsid w:val="1E54A594"/>
    <w:rsid w:val="1E617153"/>
    <w:rsid w:val="1E6F7CA2"/>
    <w:rsid w:val="1E70EF80"/>
    <w:rsid w:val="1E896FF9"/>
    <w:rsid w:val="1E9D792D"/>
    <w:rsid w:val="1EBAB85F"/>
    <w:rsid w:val="1EC9EB51"/>
    <w:rsid w:val="1ECB72F6"/>
    <w:rsid w:val="1EDFC459"/>
    <w:rsid w:val="1F022640"/>
    <w:rsid w:val="1F44691F"/>
    <w:rsid w:val="1F5AD206"/>
    <w:rsid w:val="1F703064"/>
    <w:rsid w:val="1F722DF5"/>
    <w:rsid w:val="1F946DA7"/>
    <w:rsid w:val="1FAB935F"/>
    <w:rsid w:val="1FB550AD"/>
    <w:rsid w:val="1FB9DA74"/>
    <w:rsid w:val="1FBE2460"/>
    <w:rsid w:val="1FC43A54"/>
    <w:rsid w:val="1FD457DF"/>
    <w:rsid w:val="1FFC9D66"/>
    <w:rsid w:val="2026B03C"/>
    <w:rsid w:val="202E755D"/>
    <w:rsid w:val="2036421A"/>
    <w:rsid w:val="2037F632"/>
    <w:rsid w:val="205DF4A9"/>
    <w:rsid w:val="207C9CFC"/>
    <w:rsid w:val="20C854B7"/>
    <w:rsid w:val="20DFB4B5"/>
    <w:rsid w:val="20E6257F"/>
    <w:rsid w:val="210F4B5C"/>
    <w:rsid w:val="2131D468"/>
    <w:rsid w:val="2141E5C3"/>
    <w:rsid w:val="215BD6B6"/>
    <w:rsid w:val="2160E88B"/>
    <w:rsid w:val="21B2593A"/>
    <w:rsid w:val="21C9E3FE"/>
    <w:rsid w:val="21CCBC94"/>
    <w:rsid w:val="21DDDCE2"/>
    <w:rsid w:val="21DF04A6"/>
    <w:rsid w:val="21F2B25D"/>
    <w:rsid w:val="223863FA"/>
    <w:rsid w:val="2262F551"/>
    <w:rsid w:val="22764DAA"/>
    <w:rsid w:val="227968D7"/>
    <w:rsid w:val="228F2E7B"/>
    <w:rsid w:val="229E6FA7"/>
    <w:rsid w:val="22A9374A"/>
    <w:rsid w:val="22BC9F01"/>
    <w:rsid w:val="22DED2FE"/>
    <w:rsid w:val="22FC7BCA"/>
    <w:rsid w:val="22FD557F"/>
    <w:rsid w:val="2306E048"/>
    <w:rsid w:val="234FE5C0"/>
    <w:rsid w:val="23523D49"/>
    <w:rsid w:val="236F9F67"/>
    <w:rsid w:val="23781077"/>
    <w:rsid w:val="23A83099"/>
    <w:rsid w:val="23B26D7E"/>
    <w:rsid w:val="23DB509B"/>
    <w:rsid w:val="23F804E1"/>
    <w:rsid w:val="23FC4C0F"/>
    <w:rsid w:val="24074B7B"/>
    <w:rsid w:val="2413CDEF"/>
    <w:rsid w:val="243029DE"/>
    <w:rsid w:val="24846518"/>
    <w:rsid w:val="24A8B4A4"/>
    <w:rsid w:val="24DB11C9"/>
    <w:rsid w:val="24E9D57A"/>
    <w:rsid w:val="24F653E2"/>
    <w:rsid w:val="25129E72"/>
    <w:rsid w:val="2514B783"/>
    <w:rsid w:val="253553E2"/>
    <w:rsid w:val="253614B8"/>
    <w:rsid w:val="2556C44E"/>
    <w:rsid w:val="25C0A774"/>
    <w:rsid w:val="25C9004F"/>
    <w:rsid w:val="25E24EEE"/>
    <w:rsid w:val="25E367E6"/>
    <w:rsid w:val="26139F99"/>
    <w:rsid w:val="262D775C"/>
    <w:rsid w:val="263DC146"/>
    <w:rsid w:val="264FA813"/>
    <w:rsid w:val="268E2641"/>
    <w:rsid w:val="26A96AF2"/>
    <w:rsid w:val="26AD96CD"/>
    <w:rsid w:val="26E24031"/>
    <w:rsid w:val="26FA7DFF"/>
    <w:rsid w:val="275D9863"/>
    <w:rsid w:val="27678A61"/>
    <w:rsid w:val="27936DA5"/>
    <w:rsid w:val="27A9574B"/>
    <w:rsid w:val="27AA252B"/>
    <w:rsid w:val="27B46697"/>
    <w:rsid w:val="27C67191"/>
    <w:rsid w:val="27DE60EE"/>
    <w:rsid w:val="27E357A9"/>
    <w:rsid w:val="282BB0AD"/>
    <w:rsid w:val="285C0A10"/>
    <w:rsid w:val="28CD921D"/>
    <w:rsid w:val="28D29524"/>
    <w:rsid w:val="2936D28A"/>
    <w:rsid w:val="2999010D"/>
    <w:rsid w:val="29CB38F6"/>
    <w:rsid w:val="29D143ED"/>
    <w:rsid w:val="29E60C03"/>
    <w:rsid w:val="29F1A2B2"/>
    <w:rsid w:val="2A0996F5"/>
    <w:rsid w:val="2A0F453E"/>
    <w:rsid w:val="2A29B6D6"/>
    <w:rsid w:val="2A4136AE"/>
    <w:rsid w:val="2A495941"/>
    <w:rsid w:val="2A4BDCBC"/>
    <w:rsid w:val="2A6D46AA"/>
    <w:rsid w:val="2A8D2173"/>
    <w:rsid w:val="2A990332"/>
    <w:rsid w:val="2A9D5048"/>
    <w:rsid w:val="2AAED8AF"/>
    <w:rsid w:val="2AC2478D"/>
    <w:rsid w:val="2ACE17DC"/>
    <w:rsid w:val="2AD0CFE2"/>
    <w:rsid w:val="2AD84EE0"/>
    <w:rsid w:val="2ADA0EBF"/>
    <w:rsid w:val="2B2E7336"/>
    <w:rsid w:val="2B35D5A0"/>
    <w:rsid w:val="2B67D108"/>
    <w:rsid w:val="2B71C13C"/>
    <w:rsid w:val="2B85A5A7"/>
    <w:rsid w:val="2B9AD96F"/>
    <w:rsid w:val="2B9C196A"/>
    <w:rsid w:val="2B9F2B63"/>
    <w:rsid w:val="2BB63276"/>
    <w:rsid w:val="2BD32AE9"/>
    <w:rsid w:val="2C017FE3"/>
    <w:rsid w:val="2C10CEF3"/>
    <w:rsid w:val="2C2CBA2F"/>
    <w:rsid w:val="2C3B1F28"/>
    <w:rsid w:val="2C437902"/>
    <w:rsid w:val="2C577065"/>
    <w:rsid w:val="2C6FA912"/>
    <w:rsid w:val="2C7BB04C"/>
    <w:rsid w:val="2C7DCD24"/>
    <w:rsid w:val="2C8055DD"/>
    <w:rsid w:val="2CC415CC"/>
    <w:rsid w:val="2CD40E47"/>
    <w:rsid w:val="2CE49E7D"/>
    <w:rsid w:val="2D040AEA"/>
    <w:rsid w:val="2D068782"/>
    <w:rsid w:val="2D0ACF62"/>
    <w:rsid w:val="2D0D7AE8"/>
    <w:rsid w:val="2D100A71"/>
    <w:rsid w:val="2D103F81"/>
    <w:rsid w:val="2D4D14A4"/>
    <w:rsid w:val="2D85E528"/>
    <w:rsid w:val="2D90E08E"/>
    <w:rsid w:val="2D9C0A55"/>
    <w:rsid w:val="2DB2450F"/>
    <w:rsid w:val="2DB71423"/>
    <w:rsid w:val="2DBE5CD2"/>
    <w:rsid w:val="2DC411C4"/>
    <w:rsid w:val="2DE59D06"/>
    <w:rsid w:val="2DE883B7"/>
    <w:rsid w:val="2DF9D368"/>
    <w:rsid w:val="2E193351"/>
    <w:rsid w:val="2E427910"/>
    <w:rsid w:val="2E5128E9"/>
    <w:rsid w:val="2E6B5ED5"/>
    <w:rsid w:val="2E8CE093"/>
    <w:rsid w:val="2E91F2BD"/>
    <w:rsid w:val="2E987CEA"/>
    <w:rsid w:val="2E9E9273"/>
    <w:rsid w:val="2EB2EB30"/>
    <w:rsid w:val="2EC12225"/>
    <w:rsid w:val="2ECB3E3B"/>
    <w:rsid w:val="2EE63131"/>
    <w:rsid w:val="2EF2F3FD"/>
    <w:rsid w:val="2EF35927"/>
    <w:rsid w:val="2EF78CE8"/>
    <w:rsid w:val="2F0D7356"/>
    <w:rsid w:val="2F1E1EB3"/>
    <w:rsid w:val="2F31F713"/>
    <w:rsid w:val="2F379407"/>
    <w:rsid w:val="2F4C123C"/>
    <w:rsid w:val="2F54B52E"/>
    <w:rsid w:val="2F731028"/>
    <w:rsid w:val="2F84BA4D"/>
    <w:rsid w:val="2FA93662"/>
    <w:rsid w:val="2FB20047"/>
    <w:rsid w:val="2FB2CC98"/>
    <w:rsid w:val="2FC6179A"/>
    <w:rsid w:val="2FF228A1"/>
    <w:rsid w:val="300DFA17"/>
    <w:rsid w:val="3019B3DD"/>
    <w:rsid w:val="302530B4"/>
    <w:rsid w:val="302F0D39"/>
    <w:rsid w:val="30334899"/>
    <w:rsid w:val="30403EDD"/>
    <w:rsid w:val="30556C32"/>
    <w:rsid w:val="309B7D48"/>
    <w:rsid w:val="30BB6A81"/>
    <w:rsid w:val="30BB705F"/>
    <w:rsid w:val="30E63605"/>
    <w:rsid w:val="30EFA2C1"/>
    <w:rsid w:val="31063840"/>
    <w:rsid w:val="311D1DF5"/>
    <w:rsid w:val="3126F908"/>
    <w:rsid w:val="31433D30"/>
    <w:rsid w:val="31545BBC"/>
    <w:rsid w:val="31608B21"/>
    <w:rsid w:val="316B332F"/>
    <w:rsid w:val="3170961E"/>
    <w:rsid w:val="3186120A"/>
    <w:rsid w:val="31B3E148"/>
    <w:rsid w:val="31E73B4B"/>
    <w:rsid w:val="31E7AC7E"/>
    <w:rsid w:val="3208A82C"/>
    <w:rsid w:val="3212B306"/>
    <w:rsid w:val="3218D438"/>
    <w:rsid w:val="322E2F12"/>
    <w:rsid w:val="324F8D6D"/>
    <w:rsid w:val="32848DF6"/>
    <w:rsid w:val="329209B1"/>
    <w:rsid w:val="32977436"/>
    <w:rsid w:val="32986881"/>
    <w:rsid w:val="32B63E9C"/>
    <w:rsid w:val="32EB6016"/>
    <w:rsid w:val="330B25B0"/>
    <w:rsid w:val="331730CD"/>
    <w:rsid w:val="333CF018"/>
    <w:rsid w:val="33436F9C"/>
    <w:rsid w:val="3373965D"/>
    <w:rsid w:val="3377F312"/>
    <w:rsid w:val="33B1AF5D"/>
    <w:rsid w:val="33B4C868"/>
    <w:rsid w:val="33C7DF5D"/>
    <w:rsid w:val="33CC014A"/>
    <w:rsid w:val="33E94DE1"/>
    <w:rsid w:val="3437756F"/>
    <w:rsid w:val="344E786F"/>
    <w:rsid w:val="345D2AA8"/>
    <w:rsid w:val="347C2DE5"/>
    <w:rsid w:val="348B56C6"/>
    <w:rsid w:val="34C6B2B4"/>
    <w:rsid w:val="34C7F3FB"/>
    <w:rsid w:val="34CE7106"/>
    <w:rsid w:val="34DDC9A5"/>
    <w:rsid w:val="35213821"/>
    <w:rsid w:val="3535D935"/>
    <w:rsid w:val="35454832"/>
    <w:rsid w:val="3551CBB8"/>
    <w:rsid w:val="355AEE11"/>
    <w:rsid w:val="35659D16"/>
    <w:rsid w:val="3577D640"/>
    <w:rsid w:val="357A3A9E"/>
    <w:rsid w:val="35987946"/>
    <w:rsid w:val="35A30711"/>
    <w:rsid w:val="35BD6D68"/>
    <w:rsid w:val="35BDB2F4"/>
    <w:rsid w:val="3619836D"/>
    <w:rsid w:val="3623C761"/>
    <w:rsid w:val="3643783E"/>
    <w:rsid w:val="3656BD96"/>
    <w:rsid w:val="3698BAAA"/>
    <w:rsid w:val="369C5EBD"/>
    <w:rsid w:val="36AD17FE"/>
    <w:rsid w:val="36B5458A"/>
    <w:rsid w:val="36BC8825"/>
    <w:rsid w:val="36DF4667"/>
    <w:rsid w:val="36E6C9EE"/>
    <w:rsid w:val="36FCF324"/>
    <w:rsid w:val="36FD242E"/>
    <w:rsid w:val="370E3C60"/>
    <w:rsid w:val="3718FB4D"/>
    <w:rsid w:val="3724783A"/>
    <w:rsid w:val="37366EFB"/>
    <w:rsid w:val="3752F2C9"/>
    <w:rsid w:val="377DEDFE"/>
    <w:rsid w:val="37CE7106"/>
    <w:rsid w:val="37DD4A61"/>
    <w:rsid w:val="3809958A"/>
    <w:rsid w:val="380A278F"/>
    <w:rsid w:val="382A3CEA"/>
    <w:rsid w:val="38335C02"/>
    <w:rsid w:val="38979573"/>
    <w:rsid w:val="38B1FA8A"/>
    <w:rsid w:val="38BE5B9F"/>
    <w:rsid w:val="38C6D425"/>
    <w:rsid w:val="38E9F563"/>
    <w:rsid w:val="390E45A6"/>
    <w:rsid w:val="395774C7"/>
    <w:rsid w:val="396BED1D"/>
    <w:rsid w:val="3971861B"/>
    <w:rsid w:val="397C8E32"/>
    <w:rsid w:val="39827A03"/>
    <w:rsid w:val="39A46B4D"/>
    <w:rsid w:val="39ACAC3A"/>
    <w:rsid w:val="39D37191"/>
    <w:rsid w:val="3A059CAD"/>
    <w:rsid w:val="3A21BAC1"/>
    <w:rsid w:val="3A33D110"/>
    <w:rsid w:val="3A3981A3"/>
    <w:rsid w:val="3A3F2165"/>
    <w:rsid w:val="3A7EEEE9"/>
    <w:rsid w:val="3A9A53B0"/>
    <w:rsid w:val="3AA5DEDB"/>
    <w:rsid w:val="3ADE4E34"/>
    <w:rsid w:val="3AEB47D1"/>
    <w:rsid w:val="3AF329C2"/>
    <w:rsid w:val="3B48671F"/>
    <w:rsid w:val="3B6B418D"/>
    <w:rsid w:val="3B9E3D47"/>
    <w:rsid w:val="3BA636DE"/>
    <w:rsid w:val="3BC71FF2"/>
    <w:rsid w:val="3C06A114"/>
    <w:rsid w:val="3C29ABCF"/>
    <w:rsid w:val="3C2C76B2"/>
    <w:rsid w:val="3C2FFC04"/>
    <w:rsid w:val="3C36AB5A"/>
    <w:rsid w:val="3C3BFF14"/>
    <w:rsid w:val="3C55A6B3"/>
    <w:rsid w:val="3C6F0BDF"/>
    <w:rsid w:val="3C88F30D"/>
    <w:rsid w:val="3C8A7F2B"/>
    <w:rsid w:val="3CC6FFDB"/>
    <w:rsid w:val="3CC81DCA"/>
    <w:rsid w:val="3CE4D2E1"/>
    <w:rsid w:val="3CEE90BE"/>
    <w:rsid w:val="3CFCD7DF"/>
    <w:rsid w:val="3D254DA1"/>
    <w:rsid w:val="3D39ED4D"/>
    <w:rsid w:val="3D5A445D"/>
    <w:rsid w:val="3D721C62"/>
    <w:rsid w:val="3D965B89"/>
    <w:rsid w:val="3D9B2AC7"/>
    <w:rsid w:val="3DAD231B"/>
    <w:rsid w:val="3DD3F048"/>
    <w:rsid w:val="3DFAB255"/>
    <w:rsid w:val="3DFDCA3E"/>
    <w:rsid w:val="3E20C808"/>
    <w:rsid w:val="3E3651BF"/>
    <w:rsid w:val="3E52ABF0"/>
    <w:rsid w:val="3E577A2E"/>
    <w:rsid w:val="3E825806"/>
    <w:rsid w:val="3E86DF0B"/>
    <w:rsid w:val="3EC543C8"/>
    <w:rsid w:val="3EC67980"/>
    <w:rsid w:val="3EEC18F0"/>
    <w:rsid w:val="3F0B6ABF"/>
    <w:rsid w:val="3F35A78D"/>
    <w:rsid w:val="3F621B45"/>
    <w:rsid w:val="3F677B10"/>
    <w:rsid w:val="3F6945BC"/>
    <w:rsid w:val="3F7E29DA"/>
    <w:rsid w:val="3F8576A7"/>
    <w:rsid w:val="3F89915A"/>
    <w:rsid w:val="3FF22AD7"/>
    <w:rsid w:val="40443F04"/>
    <w:rsid w:val="40766CB9"/>
    <w:rsid w:val="4085F8AE"/>
    <w:rsid w:val="4095E8CE"/>
    <w:rsid w:val="40A53AFB"/>
    <w:rsid w:val="40B19A33"/>
    <w:rsid w:val="40C0F5E1"/>
    <w:rsid w:val="40C79C79"/>
    <w:rsid w:val="40D3F09F"/>
    <w:rsid w:val="40E0F0E7"/>
    <w:rsid w:val="40E977D0"/>
    <w:rsid w:val="410FE47A"/>
    <w:rsid w:val="414D49E6"/>
    <w:rsid w:val="41552322"/>
    <w:rsid w:val="41681AA3"/>
    <w:rsid w:val="41885F37"/>
    <w:rsid w:val="41ACD9FA"/>
    <w:rsid w:val="41B44359"/>
    <w:rsid w:val="41B519E3"/>
    <w:rsid w:val="41BE46B1"/>
    <w:rsid w:val="42029405"/>
    <w:rsid w:val="4204439C"/>
    <w:rsid w:val="4218DBE1"/>
    <w:rsid w:val="4236D4C0"/>
    <w:rsid w:val="424A0963"/>
    <w:rsid w:val="4250044B"/>
    <w:rsid w:val="4259CD66"/>
    <w:rsid w:val="4265FA89"/>
    <w:rsid w:val="426D4FD3"/>
    <w:rsid w:val="42703D0A"/>
    <w:rsid w:val="427172B8"/>
    <w:rsid w:val="429ABD83"/>
    <w:rsid w:val="42CD2F59"/>
    <w:rsid w:val="42DD5F95"/>
    <w:rsid w:val="42F34A32"/>
    <w:rsid w:val="431D6E88"/>
    <w:rsid w:val="4323D7E1"/>
    <w:rsid w:val="43490BD8"/>
    <w:rsid w:val="435A9C6C"/>
    <w:rsid w:val="435D5C09"/>
    <w:rsid w:val="436CC6F8"/>
    <w:rsid w:val="437C2667"/>
    <w:rsid w:val="438D44B6"/>
    <w:rsid w:val="438FE562"/>
    <w:rsid w:val="439193D0"/>
    <w:rsid w:val="43A0F096"/>
    <w:rsid w:val="43AB5F1F"/>
    <w:rsid w:val="44018C7A"/>
    <w:rsid w:val="440994F3"/>
    <w:rsid w:val="4432DBFD"/>
    <w:rsid w:val="44338293"/>
    <w:rsid w:val="443A23CA"/>
    <w:rsid w:val="444B7DFD"/>
    <w:rsid w:val="44783603"/>
    <w:rsid w:val="447E8F4A"/>
    <w:rsid w:val="44AB7A4D"/>
    <w:rsid w:val="44B58657"/>
    <w:rsid w:val="44B9116D"/>
    <w:rsid w:val="44C0F966"/>
    <w:rsid w:val="4500C8A0"/>
    <w:rsid w:val="450DF5D8"/>
    <w:rsid w:val="451A51BC"/>
    <w:rsid w:val="455CEFD3"/>
    <w:rsid w:val="45656F95"/>
    <w:rsid w:val="4591EE4C"/>
    <w:rsid w:val="459D4931"/>
    <w:rsid w:val="45B41142"/>
    <w:rsid w:val="45D8A580"/>
    <w:rsid w:val="45EB9CFD"/>
    <w:rsid w:val="46062B58"/>
    <w:rsid w:val="460653E1"/>
    <w:rsid w:val="460AD8BB"/>
    <w:rsid w:val="46192D07"/>
    <w:rsid w:val="46383137"/>
    <w:rsid w:val="46617F15"/>
    <w:rsid w:val="4671127D"/>
    <w:rsid w:val="46A2EFF9"/>
    <w:rsid w:val="4701411C"/>
    <w:rsid w:val="471E683A"/>
    <w:rsid w:val="4730ED3D"/>
    <w:rsid w:val="4768B4EF"/>
    <w:rsid w:val="477F8059"/>
    <w:rsid w:val="47B1954B"/>
    <w:rsid w:val="47B7AD62"/>
    <w:rsid w:val="47BAF4ED"/>
    <w:rsid w:val="47EA135C"/>
    <w:rsid w:val="47F330EB"/>
    <w:rsid w:val="47FF7186"/>
    <w:rsid w:val="482D8410"/>
    <w:rsid w:val="485481B2"/>
    <w:rsid w:val="48560BA2"/>
    <w:rsid w:val="48991BE8"/>
    <w:rsid w:val="48A5928B"/>
    <w:rsid w:val="48D8BB11"/>
    <w:rsid w:val="48E0DC4A"/>
    <w:rsid w:val="48E221A5"/>
    <w:rsid w:val="48EE46E6"/>
    <w:rsid w:val="48F8FDDA"/>
    <w:rsid w:val="49054EF7"/>
    <w:rsid w:val="490A8345"/>
    <w:rsid w:val="494609D7"/>
    <w:rsid w:val="495423E2"/>
    <w:rsid w:val="49567C62"/>
    <w:rsid w:val="497179A5"/>
    <w:rsid w:val="498C6241"/>
    <w:rsid w:val="49965B3F"/>
    <w:rsid w:val="49A2A2E1"/>
    <w:rsid w:val="49B2A123"/>
    <w:rsid w:val="49DC78B7"/>
    <w:rsid w:val="49F6B009"/>
    <w:rsid w:val="49F7EC52"/>
    <w:rsid w:val="4A136030"/>
    <w:rsid w:val="4A26A5A4"/>
    <w:rsid w:val="4A3BD3E8"/>
    <w:rsid w:val="4A502032"/>
    <w:rsid w:val="4A5DE61C"/>
    <w:rsid w:val="4A9D1E2B"/>
    <w:rsid w:val="4AB22CC3"/>
    <w:rsid w:val="4ACD21B9"/>
    <w:rsid w:val="4AEFD08A"/>
    <w:rsid w:val="4AF28770"/>
    <w:rsid w:val="4AF65302"/>
    <w:rsid w:val="4AF6A72A"/>
    <w:rsid w:val="4AFF0E2E"/>
    <w:rsid w:val="4B34662C"/>
    <w:rsid w:val="4B59000C"/>
    <w:rsid w:val="4B789B90"/>
    <w:rsid w:val="4B7B6DED"/>
    <w:rsid w:val="4B8AA1F0"/>
    <w:rsid w:val="4BA0E5FD"/>
    <w:rsid w:val="4BB22533"/>
    <w:rsid w:val="4BC4826D"/>
    <w:rsid w:val="4BEF3667"/>
    <w:rsid w:val="4BFCA056"/>
    <w:rsid w:val="4C333783"/>
    <w:rsid w:val="4C3C5EC6"/>
    <w:rsid w:val="4C44CF76"/>
    <w:rsid w:val="4C55C73C"/>
    <w:rsid w:val="4C7BDC1A"/>
    <w:rsid w:val="4CA87ACB"/>
    <w:rsid w:val="4CAA89A3"/>
    <w:rsid w:val="4CCBD3C0"/>
    <w:rsid w:val="4CCE4856"/>
    <w:rsid w:val="4CF5A9FE"/>
    <w:rsid w:val="4D29BD3B"/>
    <w:rsid w:val="4D2F6CAC"/>
    <w:rsid w:val="4D3463BF"/>
    <w:rsid w:val="4D360AAC"/>
    <w:rsid w:val="4D6BC7C7"/>
    <w:rsid w:val="4D7BD438"/>
    <w:rsid w:val="4DA7D22F"/>
    <w:rsid w:val="4DAA0860"/>
    <w:rsid w:val="4DC53343"/>
    <w:rsid w:val="4DCC493A"/>
    <w:rsid w:val="4DF0B53E"/>
    <w:rsid w:val="4E366080"/>
    <w:rsid w:val="4E3C8DBB"/>
    <w:rsid w:val="4E4CC47C"/>
    <w:rsid w:val="4E4D79E9"/>
    <w:rsid w:val="4E6F3B25"/>
    <w:rsid w:val="4E6F7508"/>
    <w:rsid w:val="4E9DA256"/>
    <w:rsid w:val="4EB5C384"/>
    <w:rsid w:val="4EC90C19"/>
    <w:rsid w:val="4EF23CC5"/>
    <w:rsid w:val="4F0A3860"/>
    <w:rsid w:val="4F28E612"/>
    <w:rsid w:val="4F358991"/>
    <w:rsid w:val="4F5C1DB8"/>
    <w:rsid w:val="4F7E762A"/>
    <w:rsid w:val="4F87D4A3"/>
    <w:rsid w:val="4FB8C4F6"/>
    <w:rsid w:val="4FBA88A3"/>
    <w:rsid w:val="4FC04702"/>
    <w:rsid w:val="4FCA5751"/>
    <w:rsid w:val="4FFB7548"/>
    <w:rsid w:val="501865BD"/>
    <w:rsid w:val="50249568"/>
    <w:rsid w:val="5039B9B8"/>
    <w:rsid w:val="5047FA7F"/>
    <w:rsid w:val="506B5240"/>
    <w:rsid w:val="507D0AF4"/>
    <w:rsid w:val="50B4EC08"/>
    <w:rsid w:val="50D00711"/>
    <w:rsid w:val="50EAA140"/>
    <w:rsid w:val="510FA49E"/>
    <w:rsid w:val="511BBA41"/>
    <w:rsid w:val="511BF569"/>
    <w:rsid w:val="511FFB39"/>
    <w:rsid w:val="512DEA80"/>
    <w:rsid w:val="51A658B8"/>
    <w:rsid w:val="51A898CD"/>
    <w:rsid w:val="51C9D098"/>
    <w:rsid w:val="51D13EC6"/>
    <w:rsid w:val="51ED0159"/>
    <w:rsid w:val="51F9F8E6"/>
    <w:rsid w:val="5215FE24"/>
    <w:rsid w:val="521CA208"/>
    <w:rsid w:val="528573D8"/>
    <w:rsid w:val="5290E709"/>
    <w:rsid w:val="529B865D"/>
    <w:rsid w:val="529F2DB0"/>
    <w:rsid w:val="52AE81A6"/>
    <w:rsid w:val="52B181F0"/>
    <w:rsid w:val="52BB795F"/>
    <w:rsid w:val="52CB6BB1"/>
    <w:rsid w:val="52CC05A0"/>
    <w:rsid w:val="52DF70F0"/>
    <w:rsid w:val="52F7ED62"/>
    <w:rsid w:val="53144AD0"/>
    <w:rsid w:val="53240F04"/>
    <w:rsid w:val="536F9BEC"/>
    <w:rsid w:val="53927644"/>
    <w:rsid w:val="53A14EDC"/>
    <w:rsid w:val="53A1C548"/>
    <w:rsid w:val="53AC31AB"/>
    <w:rsid w:val="53AE4CC7"/>
    <w:rsid w:val="53F2D65F"/>
    <w:rsid w:val="541A667B"/>
    <w:rsid w:val="544C9098"/>
    <w:rsid w:val="545611EE"/>
    <w:rsid w:val="54562D62"/>
    <w:rsid w:val="545A678E"/>
    <w:rsid w:val="54B352A5"/>
    <w:rsid w:val="54BD8CAC"/>
    <w:rsid w:val="54C7251B"/>
    <w:rsid w:val="54D64975"/>
    <w:rsid w:val="55222E2A"/>
    <w:rsid w:val="554224CF"/>
    <w:rsid w:val="555531AB"/>
    <w:rsid w:val="55604544"/>
    <w:rsid w:val="5597E9DF"/>
    <w:rsid w:val="55B7C830"/>
    <w:rsid w:val="55B8A60B"/>
    <w:rsid w:val="55BE79AF"/>
    <w:rsid w:val="55E5EFF1"/>
    <w:rsid w:val="55F31567"/>
    <w:rsid w:val="560FC4BC"/>
    <w:rsid w:val="561821EC"/>
    <w:rsid w:val="562E548A"/>
    <w:rsid w:val="563174A9"/>
    <w:rsid w:val="5642F056"/>
    <w:rsid w:val="56652ECE"/>
    <w:rsid w:val="56A5D572"/>
    <w:rsid w:val="56BAD099"/>
    <w:rsid w:val="56C3F55A"/>
    <w:rsid w:val="56E3D47C"/>
    <w:rsid w:val="572C7E28"/>
    <w:rsid w:val="5732BCCF"/>
    <w:rsid w:val="5735BD1E"/>
    <w:rsid w:val="575C1D16"/>
    <w:rsid w:val="57949B60"/>
    <w:rsid w:val="579718EB"/>
    <w:rsid w:val="57A9F6AD"/>
    <w:rsid w:val="57EE1571"/>
    <w:rsid w:val="57FBB3B1"/>
    <w:rsid w:val="5817A319"/>
    <w:rsid w:val="58234C46"/>
    <w:rsid w:val="5832819E"/>
    <w:rsid w:val="58A06159"/>
    <w:rsid w:val="58B0EA39"/>
    <w:rsid w:val="58F29415"/>
    <w:rsid w:val="58F73381"/>
    <w:rsid w:val="58FC8748"/>
    <w:rsid w:val="5920A168"/>
    <w:rsid w:val="5947563C"/>
    <w:rsid w:val="5961E062"/>
    <w:rsid w:val="5980F7C4"/>
    <w:rsid w:val="599D7C4E"/>
    <w:rsid w:val="59BC1381"/>
    <w:rsid w:val="59C88FB6"/>
    <w:rsid w:val="5A00DBF8"/>
    <w:rsid w:val="5A163D6D"/>
    <w:rsid w:val="5A446E8D"/>
    <w:rsid w:val="5A514B37"/>
    <w:rsid w:val="5A65A7B2"/>
    <w:rsid w:val="5A670A53"/>
    <w:rsid w:val="5A681943"/>
    <w:rsid w:val="5ABD5660"/>
    <w:rsid w:val="5AD1B89F"/>
    <w:rsid w:val="5AD34FA8"/>
    <w:rsid w:val="5AF14586"/>
    <w:rsid w:val="5B020FE6"/>
    <w:rsid w:val="5B0BAB6D"/>
    <w:rsid w:val="5B286BF0"/>
    <w:rsid w:val="5B51C5FB"/>
    <w:rsid w:val="5B568943"/>
    <w:rsid w:val="5B6173C4"/>
    <w:rsid w:val="5B7B9E88"/>
    <w:rsid w:val="5B8A3245"/>
    <w:rsid w:val="5B9A405A"/>
    <w:rsid w:val="5BD352D5"/>
    <w:rsid w:val="5BD56351"/>
    <w:rsid w:val="5BDCD6A2"/>
    <w:rsid w:val="5BE5FC16"/>
    <w:rsid w:val="5C1AB00A"/>
    <w:rsid w:val="5C6DCF5D"/>
    <w:rsid w:val="5C733D61"/>
    <w:rsid w:val="5C924890"/>
    <w:rsid w:val="5C971E1E"/>
    <w:rsid w:val="5C983B62"/>
    <w:rsid w:val="5CA1B2F9"/>
    <w:rsid w:val="5CCA2AF6"/>
    <w:rsid w:val="5CDB106D"/>
    <w:rsid w:val="5CEA4B9D"/>
    <w:rsid w:val="5D625CB8"/>
    <w:rsid w:val="5DA83C08"/>
    <w:rsid w:val="5DAEC5FD"/>
    <w:rsid w:val="5DBA8B88"/>
    <w:rsid w:val="5DDD099C"/>
    <w:rsid w:val="5DE933F6"/>
    <w:rsid w:val="5DFF3C59"/>
    <w:rsid w:val="5E2D454D"/>
    <w:rsid w:val="5E2E4239"/>
    <w:rsid w:val="5E35CCD5"/>
    <w:rsid w:val="5E436675"/>
    <w:rsid w:val="5E77EA5F"/>
    <w:rsid w:val="5E7B0F3E"/>
    <w:rsid w:val="5E8A7EE5"/>
    <w:rsid w:val="5E903373"/>
    <w:rsid w:val="5EA44BAC"/>
    <w:rsid w:val="5ED95B5D"/>
    <w:rsid w:val="5F082620"/>
    <w:rsid w:val="5F3EB069"/>
    <w:rsid w:val="5F46B358"/>
    <w:rsid w:val="5F6FB3BD"/>
    <w:rsid w:val="5F7B8248"/>
    <w:rsid w:val="5FBFB25C"/>
    <w:rsid w:val="5FDE0B37"/>
    <w:rsid w:val="60360B90"/>
    <w:rsid w:val="604386D1"/>
    <w:rsid w:val="609E0EBC"/>
    <w:rsid w:val="60CA7CE7"/>
    <w:rsid w:val="60CFD075"/>
    <w:rsid w:val="60FF2C3C"/>
    <w:rsid w:val="61003827"/>
    <w:rsid w:val="6123DADD"/>
    <w:rsid w:val="61B5C906"/>
    <w:rsid w:val="61DDE2C7"/>
    <w:rsid w:val="61E2E5C7"/>
    <w:rsid w:val="620155E2"/>
    <w:rsid w:val="6214D903"/>
    <w:rsid w:val="62285301"/>
    <w:rsid w:val="6234732B"/>
    <w:rsid w:val="6270FBE3"/>
    <w:rsid w:val="6287B42B"/>
    <w:rsid w:val="62D5C816"/>
    <w:rsid w:val="62D957D9"/>
    <w:rsid w:val="62FA7CE5"/>
    <w:rsid w:val="63093A91"/>
    <w:rsid w:val="630E5FBE"/>
    <w:rsid w:val="6318ED26"/>
    <w:rsid w:val="6341D6B7"/>
    <w:rsid w:val="635022DF"/>
    <w:rsid w:val="635B0590"/>
    <w:rsid w:val="63699145"/>
    <w:rsid w:val="63D9D05F"/>
    <w:rsid w:val="63ED4A04"/>
    <w:rsid w:val="63EE7E34"/>
    <w:rsid w:val="6414CC3A"/>
    <w:rsid w:val="648B34E0"/>
    <w:rsid w:val="64C52B62"/>
    <w:rsid w:val="64D297B9"/>
    <w:rsid w:val="64E63D95"/>
    <w:rsid w:val="65053DE5"/>
    <w:rsid w:val="65164283"/>
    <w:rsid w:val="65183947"/>
    <w:rsid w:val="6519D52B"/>
    <w:rsid w:val="653AFF8D"/>
    <w:rsid w:val="654F8944"/>
    <w:rsid w:val="6556A59A"/>
    <w:rsid w:val="655CEE75"/>
    <w:rsid w:val="657A1947"/>
    <w:rsid w:val="657EEA46"/>
    <w:rsid w:val="65B3C1EA"/>
    <w:rsid w:val="65C9F2E5"/>
    <w:rsid w:val="65D50356"/>
    <w:rsid w:val="65D97DDB"/>
    <w:rsid w:val="65E79D5A"/>
    <w:rsid w:val="65EDDB9D"/>
    <w:rsid w:val="661E5017"/>
    <w:rsid w:val="66793DE8"/>
    <w:rsid w:val="667D3145"/>
    <w:rsid w:val="6696A498"/>
    <w:rsid w:val="66ACD2F2"/>
    <w:rsid w:val="66B15494"/>
    <w:rsid w:val="66C6F6D2"/>
    <w:rsid w:val="66D2F34A"/>
    <w:rsid w:val="670E1346"/>
    <w:rsid w:val="67117A7E"/>
    <w:rsid w:val="67178B64"/>
    <w:rsid w:val="672AB2B0"/>
    <w:rsid w:val="67748697"/>
    <w:rsid w:val="6785E412"/>
    <w:rsid w:val="678E8694"/>
    <w:rsid w:val="67934869"/>
    <w:rsid w:val="67A6E8EA"/>
    <w:rsid w:val="67AD7B6A"/>
    <w:rsid w:val="6800628D"/>
    <w:rsid w:val="6810BFC4"/>
    <w:rsid w:val="684BADC9"/>
    <w:rsid w:val="685216C6"/>
    <w:rsid w:val="68598729"/>
    <w:rsid w:val="685CC566"/>
    <w:rsid w:val="686F05DE"/>
    <w:rsid w:val="6873D101"/>
    <w:rsid w:val="68839CD0"/>
    <w:rsid w:val="68D00367"/>
    <w:rsid w:val="68D74DD2"/>
    <w:rsid w:val="68DE55FB"/>
    <w:rsid w:val="690DA8BF"/>
    <w:rsid w:val="694CD9CF"/>
    <w:rsid w:val="694DD64D"/>
    <w:rsid w:val="6964D652"/>
    <w:rsid w:val="69F5B795"/>
    <w:rsid w:val="6A33A966"/>
    <w:rsid w:val="6A3A81C3"/>
    <w:rsid w:val="6A3B94EA"/>
    <w:rsid w:val="6A466330"/>
    <w:rsid w:val="6A716599"/>
    <w:rsid w:val="6A8175FB"/>
    <w:rsid w:val="6A93EFE7"/>
    <w:rsid w:val="6AB2EE7B"/>
    <w:rsid w:val="6ACA37C5"/>
    <w:rsid w:val="6ADFAB3B"/>
    <w:rsid w:val="6AE06D59"/>
    <w:rsid w:val="6AEB3558"/>
    <w:rsid w:val="6AFC6E11"/>
    <w:rsid w:val="6B19BAF8"/>
    <w:rsid w:val="6B4A4108"/>
    <w:rsid w:val="6B4C329F"/>
    <w:rsid w:val="6B596583"/>
    <w:rsid w:val="6B5F74EB"/>
    <w:rsid w:val="6B69FCE7"/>
    <w:rsid w:val="6B80DB60"/>
    <w:rsid w:val="6B98F9F6"/>
    <w:rsid w:val="6BBADE87"/>
    <w:rsid w:val="6BBC61D5"/>
    <w:rsid w:val="6BC643E8"/>
    <w:rsid w:val="6C34180C"/>
    <w:rsid w:val="6C6BAB1B"/>
    <w:rsid w:val="6C7EC498"/>
    <w:rsid w:val="6CC1E6C6"/>
    <w:rsid w:val="6CD1AA2F"/>
    <w:rsid w:val="6CD3F1BF"/>
    <w:rsid w:val="6D276AA2"/>
    <w:rsid w:val="6D2AEFDF"/>
    <w:rsid w:val="6D2D35DB"/>
    <w:rsid w:val="6D3B7A10"/>
    <w:rsid w:val="6D70E7B0"/>
    <w:rsid w:val="6D7F51EA"/>
    <w:rsid w:val="6D83F151"/>
    <w:rsid w:val="6D951E49"/>
    <w:rsid w:val="6DC09177"/>
    <w:rsid w:val="6DFCB3A9"/>
    <w:rsid w:val="6E029D57"/>
    <w:rsid w:val="6E2F095E"/>
    <w:rsid w:val="6EA87CE1"/>
    <w:rsid w:val="6EC8E51F"/>
    <w:rsid w:val="6EF06710"/>
    <w:rsid w:val="6F0CA25B"/>
    <w:rsid w:val="6F52898B"/>
    <w:rsid w:val="6F5F1CC2"/>
    <w:rsid w:val="6F607261"/>
    <w:rsid w:val="6F61C0F0"/>
    <w:rsid w:val="6F674974"/>
    <w:rsid w:val="6F6DF477"/>
    <w:rsid w:val="6F75DB88"/>
    <w:rsid w:val="6F83AE92"/>
    <w:rsid w:val="6F93A20C"/>
    <w:rsid w:val="6F9A2C26"/>
    <w:rsid w:val="6F9BC878"/>
    <w:rsid w:val="6FA89660"/>
    <w:rsid w:val="6FC1D6FF"/>
    <w:rsid w:val="6FCEE7A8"/>
    <w:rsid w:val="6FD2B428"/>
    <w:rsid w:val="6FF2D521"/>
    <w:rsid w:val="6FF5C2C3"/>
    <w:rsid w:val="6FFEA6C5"/>
    <w:rsid w:val="703A487C"/>
    <w:rsid w:val="70552715"/>
    <w:rsid w:val="706B03CE"/>
    <w:rsid w:val="70715FE8"/>
    <w:rsid w:val="70769AC6"/>
    <w:rsid w:val="708DCE20"/>
    <w:rsid w:val="70C2296B"/>
    <w:rsid w:val="70C74318"/>
    <w:rsid w:val="70F4C7D5"/>
    <w:rsid w:val="71268379"/>
    <w:rsid w:val="712EA06C"/>
    <w:rsid w:val="716E51D0"/>
    <w:rsid w:val="717B0FFB"/>
    <w:rsid w:val="718972B5"/>
    <w:rsid w:val="71999D08"/>
    <w:rsid w:val="71AEBA82"/>
    <w:rsid w:val="71BF276D"/>
    <w:rsid w:val="71CC630B"/>
    <w:rsid w:val="71CCEB00"/>
    <w:rsid w:val="71E1314D"/>
    <w:rsid w:val="71F4B9B2"/>
    <w:rsid w:val="720083E0"/>
    <w:rsid w:val="72094C74"/>
    <w:rsid w:val="721A4D60"/>
    <w:rsid w:val="7224B907"/>
    <w:rsid w:val="726E38B0"/>
    <w:rsid w:val="72B6A2CA"/>
    <w:rsid w:val="72B94F0E"/>
    <w:rsid w:val="72C09316"/>
    <w:rsid w:val="72EC74C3"/>
    <w:rsid w:val="7371CF6D"/>
    <w:rsid w:val="73722F76"/>
    <w:rsid w:val="738B9CDC"/>
    <w:rsid w:val="738FCDDE"/>
    <w:rsid w:val="73C2CD31"/>
    <w:rsid w:val="73D3DC29"/>
    <w:rsid w:val="73EC680E"/>
    <w:rsid w:val="73FB4ED3"/>
    <w:rsid w:val="74279540"/>
    <w:rsid w:val="742B6D3D"/>
    <w:rsid w:val="74542F93"/>
    <w:rsid w:val="7471E905"/>
    <w:rsid w:val="74803860"/>
    <w:rsid w:val="74A9EBCB"/>
    <w:rsid w:val="74AAE229"/>
    <w:rsid w:val="74C4445A"/>
    <w:rsid w:val="74C4876B"/>
    <w:rsid w:val="74D3DEF2"/>
    <w:rsid w:val="74DC280A"/>
    <w:rsid w:val="75144D4E"/>
    <w:rsid w:val="75155542"/>
    <w:rsid w:val="75177889"/>
    <w:rsid w:val="751F77EF"/>
    <w:rsid w:val="752DFE82"/>
    <w:rsid w:val="754DAE76"/>
    <w:rsid w:val="755204E8"/>
    <w:rsid w:val="7553185D"/>
    <w:rsid w:val="7567ED22"/>
    <w:rsid w:val="758259C2"/>
    <w:rsid w:val="758BE3E6"/>
    <w:rsid w:val="759E88E6"/>
    <w:rsid w:val="75AE5AFF"/>
    <w:rsid w:val="75C2957C"/>
    <w:rsid w:val="75E6CAA6"/>
    <w:rsid w:val="75EA6186"/>
    <w:rsid w:val="75EB3EAA"/>
    <w:rsid w:val="75FF5608"/>
    <w:rsid w:val="760B1346"/>
    <w:rsid w:val="760E862D"/>
    <w:rsid w:val="761166CE"/>
    <w:rsid w:val="761A259D"/>
    <w:rsid w:val="764697E8"/>
    <w:rsid w:val="764822AC"/>
    <w:rsid w:val="765E1817"/>
    <w:rsid w:val="76630A64"/>
    <w:rsid w:val="7665F525"/>
    <w:rsid w:val="76801795"/>
    <w:rsid w:val="76954B67"/>
    <w:rsid w:val="76C8E0E6"/>
    <w:rsid w:val="76D2132F"/>
    <w:rsid w:val="7706EFE8"/>
    <w:rsid w:val="7716EA66"/>
    <w:rsid w:val="773E1797"/>
    <w:rsid w:val="774D200B"/>
    <w:rsid w:val="77522526"/>
    <w:rsid w:val="776DDB37"/>
    <w:rsid w:val="779AF8C5"/>
    <w:rsid w:val="77A4E6CE"/>
    <w:rsid w:val="77E6C869"/>
    <w:rsid w:val="77ECFFCE"/>
    <w:rsid w:val="7803323B"/>
    <w:rsid w:val="782B144D"/>
    <w:rsid w:val="7850C397"/>
    <w:rsid w:val="787EA61A"/>
    <w:rsid w:val="788E0B14"/>
    <w:rsid w:val="7891B26B"/>
    <w:rsid w:val="78AEEFFD"/>
    <w:rsid w:val="794F4B15"/>
    <w:rsid w:val="798F02AC"/>
    <w:rsid w:val="7990D278"/>
    <w:rsid w:val="79AE3EE2"/>
    <w:rsid w:val="79AF3C5C"/>
    <w:rsid w:val="79BF74B3"/>
    <w:rsid w:val="79DD4B60"/>
    <w:rsid w:val="79DF47B4"/>
    <w:rsid w:val="79E389F9"/>
    <w:rsid w:val="79F92871"/>
    <w:rsid w:val="7A35FD15"/>
    <w:rsid w:val="7A65123C"/>
    <w:rsid w:val="7A8279DE"/>
    <w:rsid w:val="7A9502C6"/>
    <w:rsid w:val="7AA0D699"/>
    <w:rsid w:val="7AB6F3C4"/>
    <w:rsid w:val="7ABCC9BC"/>
    <w:rsid w:val="7ABD83E7"/>
    <w:rsid w:val="7ACE8B1D"/>
    <w:rsid w:val="7B08D8E0"/>
    <w:rsid w:val="7B0EEE65"/>
    <w:rsid w:val="7B144ACE"/>
    <w:rsid w:val="7B168CAC"/>
    <w:rsid w:val="7B21C6E7"/>
    <w:rsid w:val="7B2B7E00"/>
    <w:rsid w:val="7B36E77A"/>
    <w:rsid w:val="7B3B0DBD"/>
    <w:rsid w:val="7B3B7C47"/>
    <w:rsid w:val="7B9138AF"/>
    <w:rsid w:val="7BAD7E15"/>
    <w:rsid w:val="7BCBF3C8"/>
    <w:rsid w:val="7BCDC145"/>
    <w:rsid w:val="7BCF27F7"/>
    <w:rsid w:val="7BE0BEA4"/>
    <w:rsid w:val="7BE4E536"/>
    <w:rsid w:val="7BE69E00"/>
    <w:rsid w:val="7C148F98"/>
    <w:rsid w:val="7C3D7612"/>
    <w:rsid w:val="7C49CF8A"/>
    <w:rsid w:val="7C4E1651"/>
    <w:rsid w:val="7C581781"/>
    <w:rsid w:val="7C6CEF91"/>
    <w:rsid w:val="7C6E2F17"/>
    <w:rsid w:val="7C754030"/>
    <w:rsid w:val="7C7C8D30"/>
    <w:rsid w:val="7C85E456"/>
    <w:rsid w:val="7C8BEEB3"/>
    <w:rsid w:val="7CA2628D"/>
    <w:rsid w:val="7CE3D300"/>
    <w:rsid w:val="7D037CBF"/>
    <w:rsid w:val="7D27608A"/>
    <w:rsid w:val="7D498BB2"/>
    <w:rsid w:val="7D52B597"/>
    <w:rsid w:val="7D543283"/>
    <w:rsid w:val="7D76625E"/>
    <w:rsid w:val="7D853FFE"/>
    <w:rsid w:val="7DB01839"/>
    <w:rsid w:val="7DDAA3A4"/>
    <w:rsid w:val="7DF21424"/>
    <w:rsid w:val="7E10CD17"/>
    <w:rsid w:val="7E12E374"/>
    <w:rsid w:val="7E230B63"/>
    <w:rsid w:val="7E5563FB"/>
    <w:rsid w:val="7E6C68ED"/>
    <w:rsid w:val="7EC46BED"/>
    <w:rsid w:val="7ED47EB7"/>
    <w:rsid w:val="7EE1B337"/>
    <w:rsid w:val="7F38A0DF"/>
    <w:rsid w:val="7F46F723"/>
    <w:rsid w:val="7F53510A"/>
    <w:rsid w:val="7F7071B0"/>
    <w:rsid w:val="7F844429"/>
    <w:rsid w:val="7F8E6D65"/>
    <w:rsid w:val="7F8FAA2A"/>
    <w:rsid w:val="7FA9C014"/>
    <w:rsid w:val="7FAC9550"/>
    <w:rsid w:val="7FB57237"/>
    <w:rsid w:val="7FBC18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5B684"/>
  <w15:chartTrackingRefBased/>
  <w15:docId w15:val="{824BFA3A-5CE5-4E79-8281-ABF11B69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rsid w:val="00BF1AC7"/>
    <w:pPr>
      <w:keepNext/>
      <w:keepLines/>
      <w:spacing w:before="240" w:after="80" w:line="312" w:lineRule="auto"/>
      <w:outlineLvl w:val="0"/>
    </w:pPr>
    <w:rPr>
      <w:rFonts w:ascii="Basier Square" w:eastAsiaTheme="majorEastAsia" w:hAnsi="Basier Square" w:cstheme="majorBidi"/>
      <w:b/>
      <w:sz w:val="28"/>
      <w:szCs w:val="40"/>
    </w:rPr>
  </w:style>
  <w:style w:type="paragraph" w:styleId="Nagwek2">
    <w:name w:val="heading 2"/>
    <w:basedOn w:val="Normalny"/>
    <w:next w:val="Normalny"/>
    <w:link w:val="Nagwek2Znak"/>
    <w:uiPriority w:val="9"/>
    <w:unhideWhenUsed/>
    <w:qFormat/>
    <w:rsid w:val="23DB50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uiPriority w:val="9"/>
    <w:unhideWhenUsed/>
    <w:qFormat/>
    <w:rsid w:val="23DB509B"/>
    <w:pPr>
      <w:keepNext/>
      <w:keepLines/>
      <w:spacing w:before="160" w:after="80"/>
      <w:outlineLvl w:val="2"/>
    </w:pPr>
    <w:rPr>
      <w:rFonts w:eastAsiaTheme="majorEastAsia" w:cstheme="majorBidi"/>
      <w:color w:val="0F476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uiPriority w:val="10"/>
    <w:qFormat/>
    <w:rsid w:val="54D64975"/>
    <w:pPr>
      <w:spacing w:after="80" w:line="240" w:lineRule="auto"/>
      <w:contextualSpacing/>
    </w:pPr>
    <w:rPr>
      <w:rFonts w:asciiTheme="majorHAnsi" w:eastAsiaTheme="majorEastAsia" w:hAnsiTheme="majorHAnsi" w:cstheme="majorBidi"/>
      <w:sz w:val="56"/>
      <w:szCs w:val="56"/>
    </w:rPr>
  </w:style>
  <w:style w:type="paragraph" w:styleId="Akapitzlist">
    <w:name w:val="List Paragraph"/>
    <w:basedOn w:val="Normalny"/>
    <w:uiPriority w:val="34"/>
    <w:qFormat/>
    <w:rsid w:val="54D64975"/>
    <w:pPr>
      <w:ind w:left="720"/>
      <w:contextualSpacing/>
    </w:pPr>
  </w:style>
  <w:style w:type="character" w:styleId="Hipercze">
    <w:name w:val="Hyperlink"/>
    <w:basedOn w:val="Domylnaczcionkaakapitu"/>
    <w:uiPriority w:val="99"/>
    <w:unhideWhenUsed/>
    <w:rsid w:val="54D64975"/>
    <w:rPr>
      <w:color w:val="467886"/>
      <w:u w:val="single"/>
    </w:rPr>
  </w:style>
  <w:style w:type="paragraph" w:styleId="Nagwek">
    <w:name w:val="header"/>
    <w:basedOn w:val="Normalny"/>
    <w:uiPriority w:val="99"/>
    <w:unhideWhenUsed/>
    <w:rsid w:val="62FA7CE5"/>
    <w:pPr>
      <w:tabs>
        <w:tab w:val="center" w:pos="4680"/>
        <w:tab w:val="right" w:pos="9360"/>
      </w:tabs>
      <w:spacing w:after="0" w:line="240" w:lineRule="auto"/>
    </w:pPr>
  </w:style>
  <w:style w:type="paragraph" w:styleId="Stopka">
    <w:name w:val="footer"/>
    <w:basedOn w:val="Normalny"/>
    <w:uiPriority w:val="99"/>
    <w:unhideWhenUsed/>
    <w:rsid w:val="62FA7CE5"/>
    <w:pPr>
      <w:tabs>
        <w:tab w:val="center" w:pos="4680"/>
        <w:tab w:val="right" w:pos="9360"/>
      </w:tabs>
      <w:spacing w:after="0" w:line="240" w:lineRule="auto"/>
    </w:p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character" w:customStyle="1" w:styleId="Nagwek2Znak">
    <w:name w:val="Nagłówek 2 Znak"/>
    <w:basedOn w:val="Domylnaczcionkaakapitu"/>
    <w:link w:val="Nagwek2"/>
    <w:uiPriority w:val="9"/>
    <w:rsid w:val="23DB509B"/>
    <w:rPr>
      <w:rFonts w:asciiTheme="majorHAnsi" w:eastAsiaTheme="majorEastAsia" w:hAnsiTheme="majorHAnsi" w:cstheme="majorBidi"/>
      <w:color w:val="0F4761" w:themeColor="accent1" w:themeShade="BF"/>
      <w:sz w:val="32"/>
      <w:szCs w:val="32"/>
    </w:rPr>
  </w:style>
  <w:style w:type="character" w:styleId="Uwydatnienie">
    <w:name w:val="Emphasis"/>
    <w:basedOn w:val="Domylnaczcionkaakapitu"/>
    <w:uiPriority w:val="20"/>
    <w:qFormat/>
    <w:rsid w:val="49DC78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muz.gda.p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amuz.gda.pl" TargetMode="External"/><Relationship Id="rId17" Type="http://schemas.openxmlformats.org/officeDocument/2006/relationships/hyperlink" Target="http://www.amuz.gda.pl/" TargetMode="External"/><Relationship Id="rId2" Type="http://schemas.openxmlformats.org/officeDocument/2006/relationships/customXml" Target="../customXml/item2.xml"/><Relationship Id="rId16" Type="http://schemas.openxmlformats.org/officeDocument/2006/relationships/hyperlink" Target="https://www.amuz.gda.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muz.gda.pl" TargetMode="External"/><Relationship Id="rId5" Type="http://schemas.openxmlformats.org/officeDocument/2006/relationships/styles" Target="styles.xml"/><Relationship Id="rId15" Type="http://schemas.openxmlformats.org/officeDocument/2006/relationships/hyperlink" Target="https://www.amuz.gda.pl"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muz.gda.p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2C0DF25C7B63446A9A8A078761EBDC5" ma:contentTypeVersion="4" ma:contentTypeDescription="Utwórz nowy dokument." ma:contentTypeScope="" ma:versionID="928fc287d26ef21adc94b687f628bed3">
  <xsd:schema xmlns:xsd="http://www.w3.org/2001/XMLSchema" xmlns:xs="http://www.w3.org/2001/XMLSchema" xmlns:p="http://schemas.microsoft.com/office/2006/metadata/properties" xmlns:ns2="d1a161bf-baa0-444e-8121-993380fdfb1d" targetNamespace="http://schemas.microsoft.com/office/2006/metadata/properties" ma:root="true" ma:fieldsID="a6038e797c631b02614c9f72916f8b8d" ns2:_="">
    <xsd:import namespace="d1a161bf-baa0-444e-8121-993380fdfb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a161bf-baa0-444e-8121-993380fdfb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9DAD7A-980B-46B6-B002-E0002F3F9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a161bf-baa0-444e-8121-993380fdf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C1F2C7-9B8D-4F45-9182-1AB2040A24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AD6A10-1CC7-4E00-9B48-0B89F6B4CB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21</Pages>
  <Words>5734</Words>
  <Characters>34406</Characters>
  <Application>Microsoft Office Word</Application>
  <DocSecurity>0</DocSecurity>
  <Lines>286</Lines>
  <Paragraphs>80</Paragraphs>
  <ScaleCrop>false</ScaleCrop>
  <Company/>
  <LinksUpToDate>false</LinksUpToDate>
  <CharactersWithSpaces>40060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Łapińska</dc:creator>
  <cp:keywords/>
  <dc:description/>
  <cp:lastModifiedBy>Paweł Nodzak</cp:lastModifiedBy>
  <cp:revision>54</cp:revision>
  <dcterms:created xsi:type="dcterms:W3CDTF">2026-04-07T10:10:00Z</dcterms:created>
  <dcterms:modified xsi:type="dcterms:W3CDTF">2026-08-19T11:22:00Z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0x01010092C0DF25C7B63446A9A8A078761EBDC5</vt:lpwstr>
  </property>
</Properties>
</file>